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2BFC0C">
      <w:pPr>
        <w:numPr>
          <w:ilvl w:val="0"/>
          <w:numId w:val="0"/>
        </w:numPr>
        <w:jc w:val="both"/>
        <w:rPr>
          <w:rFonts w:hint="eastAsia" w:ascii="方正仿宋_GB2312" w:hAnsi="方正仿宋_GB2312" w:eastAsia="方正仿宋_GB2312" w:cs="方正仿宋_GB2312"/>
          <w:b w:val="0"/>
          <w:bCs w:val="0"/>
          <w:color w:val="auto"/>
          <w:sz w:val="32"/>
          <w:szCs w:val="32"/>
          <w:lang w:val="en-US" w:eastAsia="zh-CN"/>
        </w:rPr>
      </w:pPr>
      <w:bookmarkStart w:id="0" w:name="_GoBack"/>
      <w:bookmarkEnd w:id="0"/>
      <w:r>
        <w:rPr>
          <w:rFonts w:hint="eastAsia" w:ascii="方正仿宋_GB2312" w:hAnsi="方正仿宋_GB2312" w:eastAsia="方正仿宋_GB2312" w:cs="方正仿宋_GB2312"/>
          <w:b w:val="0"/>
          <w:bCs w:val="0"/>
          <w:color w:val="auto"/>
          <w:sz w:val="32"/>
          <w:szCs w:val="32"/>
          <w:lang w:val="en-US" w:eastAsia="zh-CN"/>
        </w:rPr>
        <w:t>附件：</w:t>
      </w:r>
    </w:p>
    <w:p w14:paraId="4C4D61CF">
      <w:pPr>
        <w:ind w:firstLine="420"/>
        <w:rPr>
          <w:rFonts w:ascii="宋体" w:hAnsi="宋体"/>
          <w:color w:val="auto"/>
        </w:rPr>
      </w:pPr>
    </w:p>
    <w:p w14:paraId="500FD620">
      <w:pPr>
        <w:keepNext w:val="0"/>
        <w:keepLines w:val="0"/>
        <w:pageBreakBefore w:val="0"/>
        <w:widowControl/>
        <w:tabs>
          <w:tab w:val="left" w:pos="0"/>
          <w:tab w:val="left" w:pos="1418"/>
        </w:tabs>
        <w:kinsoku/>
        <w:wordWrap/>
        <w:overflowPunct/>
        <w:topLinePunct w:val="0"/>
        <w:autoSpaceDE/>
        <w:autoSpaceDN/>
        <w:bidi w:val="0"/>
        <w:adjustRightInd/>
        <w:snapToGrid/>
        <w:spacing w:line="600" w:lineRule="exact"/>
        <w:ind w:right="4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val="0"/>
          <w:bCs w:val="0"/>
          <w:color w:val="auto"/>
          <w:sz w:val="44"/>
          <w:szCs w:val="44"/>
          <w:lang w:val="en-US" w:eastAsia="zh-CN"/>
        </w:rPr>
        <w:t>长江资管律师资源库申请入库材料清单</w:t>
      </w:r>
    </w:p>
    <w:p w14:paraId="131621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center"/>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（请按照下列内容和顺序编制）</w:t>
      </w:r>
    </w:p>
    <w:p w14:paraId="30E916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一、资格符合性评审资料</w:t>
      </w:r>
    </w:p>
    <w:p w14:paraId="5B7D52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申请律师事务所应当提交以下材料，单页盖章，多页首、尾、骑缝盖章：</w:t>
      </w:r>
    </w:p>
    <w:p w14:paraId="7E2FF9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1.1承诺函；</w:t>
      </w:r>
    </w:p>
    <w:p w14:paraId="27D8EC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1.2</w:t>
      </w:r>
      <w:r>
        <w:rPr>
          <w:rFonts w:hint="eastAsia" w:ascii="方正仿宋_GB2312" w:hAnsi="方正仿宋_GB2312" w:eastAsia="方正仿宋_GB2312" w:cs="方正仿宋_GB2312"/>
          <w:b w:val="0"/>
          <w:bCs w:val="0"/>
          <w:color w:val="auto"/>
          <w:sz w:val="32"/>
          <w:szCs w:val="32"/>
          <w:lang w:val="en-US" w:eastAsia="zh-Hans"/>
        </w:rPr>
        <w:t>负责人授权委托书</w:t>
      </w:r>
      <w:r>
        <w:rPr>
          <w:rFonts w:hint="eastAsia" w:ascii="方正仿宋_GB2312" w:hAnsi="方正仿宋_GB2312" w:eastAsia="方正仿宋_GB2312" w:cs="方正仿宋_GB2312"/>
          <w:b w:val="0"/>
          <w:bCs w:val="0"/>
          <w:color w:val="auto"/>
          <w:sz w:val="32"/>
          <w:szCs w:val="32"/>
          <w:lang w:val="en-US" w:eastAsia="zh-CN"/>
        </w:rPr>
        <w:t>；</w:t>
      </w:r>
    </w:p>
    <w:p w14:paraId="13F5A9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1.3《</w:t>
      </w:r>
      <w:r>
        <w:rPr>
          <w:rFonts w:hint="eastAsia" w:ascii="方正仿宋_GB2312" w:hAnsi="方正仿宋_GB2312" w:eastAsia="方正仿宋_GB2312" w:cs="方正仿宋_GB2312"/>
          <w:b w:val="0"/>
          <w:bCs w:val="0"/>
          <w:color w:val="auto"/>
          <w:sz w:val="32"/>
          <w:szCs w:val="32"/>
          <w:lang w:val="en-US" w:eastAsia="zh-Hans"/>
        </w:rPr>
        <w:t>律师事务所执业许可证</w:t>
      </w:r>
      <w:r>
        <w:rPr>
          <w:rFonts w:hint="eastAsia" w:ascii="方正仿宋_GB2312" w:hAnsi="方正仿宋_GB2312" w:eastAsia="方正仿宋_GB2312" w:cs="方正仿宋_GB2312"/>
          <w:b w:val="0"/>
          <w:bCs w:val="0"/>
          <w:color w:val="auto"/>
          <w:sz w:val="32"/>
          <w:szCs w:val="32"/>
          <w:lang w:val="en-US" w:eastAsia="zh-CN"/>
        </w:rPr>
        <w:t>》</w:t>
      </w:r>
      <w:r>
        <w:rPr>
          <w:rFonts w:hint="eastAsia" w:ascii="方正仿宋_GB2312" w:hAnsi="方正仿宋_GB2312" w:eastAsia="方正仿宋_GB2312" w:cs="方正仿宋_GB2312"/>
          <w:b w:val="0"/>
          <w:bCs w:val="0"/>
          <w:color w:val="auto"/>
          <w:sz w:val="32"/>
          <w:szCs w:val="32"/>
          <w:lang w:val="en-US" w:eastAsia="zh-Hans"/>
        </w:rPr>
        <w:t>正本及副本</w:t>
      </w:r>
      <w:r>
        <w:rPr>
          <w:rFonts w:hint="eastAsia" w:ascii="方正仿宋_GB2312" w:hAnsi="方正仿宋_GB2312" w:eastAsia="方正仿宋_GB2312" w:cs="方正仿宋_GB2312"/>
          <w:b w:val="0"/>
          <w:bCs w:val="0"/>
          <w:color w:val="auto"/>
          <w:sz w:val="32"/>
          <w:szCs w:val="32"/>
          <w:lang w:val="en-US" w:eastAsia="zh-CN"/>
        </w:rPr>
        <w:t>（</w:t>
      </w:r>
      <w:r>
        <w:rPr>
          <w:rFonts w:hint="eastAsia" w:ascii="方正仿宋_GB2312" w:hAnsi="方正仿宋_GB2312" w:eastAsia="方正仿宋_GB2312" w:cs="方正仿宋_GB2312"/>
          <w:b w:val="0"/>
          <w:bCs w:val="0"/>
          <w:color w:val="auto"/>
          <w:sz w:val="32"/>
          <w:szCs w:val="32"/>
          <w:lang w:val="en-US" w:eastAsia="zh-Hans"/>
        </w:rPr>
        <w:t>彩色</w:t>
      </w:r>
      <w:r>
        <w:rPr>
          <w:rFonts w:hint="eastAsia" w:ascii="方正仿宋_GB2312" w:hAnsi="方正仿宋_GB2312" w:eastAsia="方正仿宋_GB2312" w:cs="方正仿宋_GB2312"/>
          <w:b w:val="0"/>
          <w:bCs w:val="0"/>
          <w:color w:val="auto"/>
          <w:sz w:val="32"/>
          <w:szCs w:val="32"/>
          <w:lang w:val="en-US" w:eastAsia="zh-CN"/>
        </w:rPr>
        <w:t>复印件</w:t>
      </w:r>
      <w:r>
        <w:rPr>
          <w:rFonts w:hint="eastAsia" w:ascii="方正仿宋_GB2312" w:hAnsi="方正仿宋_GB2312" w:eastAsia="方正仿宋_GB2312" w:cs="方正仿宋_GB2312"/>
          <w:b w:val="0"/>
          <w:bCs w:val="0"/>
          <w:color w:val="auto"/>
          <w:sz w:val="32"/>
          <w:szCs w:val="32"/>
          <w:lang w:val="en-US" w:eastAsia="zh-Hans"/>
        </w:rPr>
        <w:t>件</w:t>
      </w:r>
      <w:r>
        <w:rPr>
          <w:rFonts w:hint="eastAsia" w:ascii="方正仿宋_GB2312" w:hAnsi="方正仿宋_GB2312" w:eastAsia="方正仿宋_GB2312" w:cs="方正仿宋_GB2312"/>
          <w:b w:val="0"/>
          <w:bCs w:val="0"/>
          <w:color w:val="auto"/>
          <w:sz w:val="32"/>
          <w:szCs w:val="32"/>
          <w:lang w:val="en-US" w:eastAsia="zh-CN"/>
        </w:rPr>
        <w:t>）；</w:t>
      </w:r>
    </w:p>
    <w:p w14:paraId="521464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1.4服务</w:t>
      </w:r>
      <w:r>
        <w:rPr>
          <w:rFonts w:hint="eastAsia" w:ascii="方正仿宋_GB2312" w:hAnsi="方正仿宋_GB2312" w:eastAsia="方正仿宋_GB2312" w:cs="方正仿宋_GB2312"/>
          <w:b w:val="0"/>
          <w:bCs w:val="0"/>
          <w:color w:val="auto"/>
          <w:sz w:val="32"/>
          <w:szCs w:val="32"/>
          <w:lang w:val="en-US" w:eastAsia="zh-Hans"/>
        </w:rPr>
        <w:t>团队</w:t>
      </w:r>
      <w:r>
        <w:rPr>
          <w:rFonts w:hint="eastAsia" w:ascii="方正仿宋_GB2312" w:hAnsi="方正仿宋_GB2312" w:eastAsia="方正仿宋_GB2312" w:cs="方正仿宋_GB2312"/>
          <w:b w:val="0"/>
          <w:bCs w:val="0"/>
          <w:color w:val="auto"/>
          <w:sz w:val="32"/>
          <w:szCs w:val="32"/>
          <w:lang w:val="en-US" w:eastAsia="zh-CN"/>
        </w:rPr>
        <w:t>执业律师的</w:t>
      </w:r>
      <w:r>
        <w:rPr>
          <w:rFonts w:hint="eastAsia" w:ascii="方正仿宋_GB2312" w:hAnsi="方正仿宋_GB2312" w:eastAsia="方正仿宋_GB2312" w:cs="方正仿宋_GB2312"/>
          <w:b w:val="0"/>
          <w:bCs w:val="0"/>
          <w:color w:val="auto"/>
          <w:sz w:val="32"/>
          <w:szCs w:val="32"/>
          <w:lang w:val="en-US" w:eastAsia="zh-Hans"/>
        </w:rPr>
        <w:t>律师执业资格证</w:t>
      </w:r>
      <w:r>
        <w:rPr>
          <w:rFonts w:hint="eastAsia" w:ascii="方正仿宋_GB2312" w:hAnsi="方正仿宋_GB2312" w:eastAsia="方正仿宋_GB2312" w:cs="方正仿宋_GB2312"/>
          <w:b w:val="0"/>
          <w:bCs w:val="0"/>
          <w:color w:val="auto"/>
          <w:sz w:val="32"/>
          <w:szCs w:val="32"/>
          <w:lang w:val="en-US" w:eastAsia="zh-CN"/>
        </w:rPr>
        <w:t>（</w:t>
      </w:r>
      <w:r>
        <w:rPr>
          <w:rFonts w:hint="eastAsia" w:ascii="方正仿宋_GB2312" w:hAnsi="方正仿宋_GB2312" w:eastAsia="方正仿宋_GB2312" w:cs="方正仿宋_GB2312"/>
          <w:b w:val="0"/>
          <w:bCs w:val="0"/>
          <w:color w:val="auto"/>
          <w:sz w:val="32"/>
          <w:szCs w:val="32"/>
          <w:lang w:val="en-US" w:eastAsia="zh-Hans"/>
        </w:rPr>
        <w:t>彩色</w:t>
      </w:r>
      <w:r>
        <w:rPr>
          <w:rFonts w:hint="eastAsia" w:ascii="方正仿宋_GB2312" w:hAnsi="方正仿宋_GB2312" w:eastAsia="方正仿宋_GB2312" w:cs="方正仿宋_GB2312"/>
          <w:b w:val="0"/>
          <w:bCs w:val="0"/>
          <w:color w:val="auto"/>
          <w:sz w:val="32"/>
          <w:szCs w:val="32"/>
          <w:lang w:val="en-US" w:eastAsia="zh-CN"/>
        </w:rPr>
        <w:t>复印件</w:t>
      </w:r>
      <w:r>
        <w:rPr>
          <w:rFonts w:hint="eastAsia" w:ascii="方正仿宋_GB2312" w:hAnsi="方正仿宋_GB2312" w:eastAsia="方正仿宋_GB2312" w:cs="方正仿宋_GB2312"/>
          <w:b w:val="0"/>
          <w:bCs w:val="0"/>
          <w:color w:val="auto"/>
          <w:sz w:val="32"/>
          <w:szCs w:val="32"/>
          <w:lang w:val="en-US" w:eastAsia="zh-Hans"/>
        </w:rPr>
        <w:t>件</w:t>
      </w:r>
      <w:r>
        <w:rPr>
          <w:rFonts w:hint="eastAsia" w:ascii="方正仿宋_GB2312" w:hAnsi="方正仿宋_GB2312" w:eastAsia="方正仿宋_GB2312" w:cs="方正仿宋_GB2312"/>
          <w:b w:val="0"/>
          <w:bCs w:val="0"/>
          <w:color w:val="auto"/>
          <w:sz w:val="32"/>
          <w:szCs w:val="32"/>
          <w:lang w:val="en-US" w:eastAsia="zh-CN"/>
        </w:rPr>
        <w:t>）；</w:t>
      </w:r>
    </w:p>
    <w:p w14:paraId="3E1CDEF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1.5近三年全国律师执业诚信信息公示平台、中国执行信息公开网、信用中国网站的律师事务所查询信息截图；</w:t>
      </w:r>
    </w:p>
    <w:p w14:paraId="69804AE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1.6其他认为需要提供的资质文件。</w:t>
      </w:r>
    </w:p>
    <w:p w14:paraId="43DDE0C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二、技术性评审资料</w:t>
      </w:r>
    </w:p>
    <w:p w14:paraId="4C69E5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申请律师事务提交包括但不限于以下材料，单页盖章，多页首、尾、骑缝盖章：</w:t>
      </w:r>
    </w:p>
    <w:p w14:paraId="14EAFBC4">
      <w:pPr>
        <w:pStyle w:val="2"/>
        <w:widowControl w:val="0"/>
        <w:numPr>
          <w:ilvl w:val="0"/>
          <w:numId w:val="0"/>
        </w:numPr>
        <w:ind w:firstLine="640" w:firstLineChars="200"/>
        <w:jc w:val="left"/>
        <w:rPr>
          <w:rFonts w:hint="eastAsia" w:ascii="方正仿宋_GB2312" w:hAnsi="方正仿宋_GB2312" w:eastAsia="方正仿宋_GB2312" w:cs="方正仿宋_GB2312"/>
          <w:b w:val="0"/>
          <w:bCs w:val="0"/>
          <w:color w:val="auto"/>
          <w:sz w:val="32"/>
          <w:szCs w:val="32"/>
          <w:highlight w:val="none"/>
          <w:lang w:val="en-US" w:eastAsia="zh-Hans"/>
        </w:rPr>
      </w:pPr>
      <w:r>
        <w:rPr>
          <w:rFonts w:hint="eastAsia" w:ascii="方正仿宋_GB2312" w:hAnsi="方正仿宋_GB2312" w:eastAsia="方正仿宋_GB2312" w:cs="方正仿宋_GB2312"/>
          <w:b w:val="0"/>
          <w:bCs w:val="0"/>
          <w:color w:val="auto"/>
          <w:sz w:val="32"/>
          <w:szCs w:val="32"/>
          <w:highlight w:val="none"/>
          <w:lang w:val="en-US" w:eastAsia="zh-Hans"/>
        </w:rPr>
        <w:t>2.1业务领域申报表（</w:t>
      </w:r>
      <w:r>
        <w:rPr>
          <w:rFonts w:hint="eastAsia" w:ascii="方正仿宋_GB2312" w:hAnsi="方正仿宋_GB2312" w:eastAsia="方正仿宋_GB2312" w:cs="方正仿宋_GB2312"/>
          <w:color w:val="auto"/>
          <w:sz w:val="32"/>
          <w:szCs w:val="32"/>
          <w:highlight w:val="none"/>
          <w:lang w:val="en-US" w:eastAsia="zh-Hans"/>
        </w:rPr>
        <w:t>填报内容仅作为后期发送询价函的内部参考依据</w:t>
      </w:r>
      <w:r>
        <w:rPr>
          <w:rFonts w:hint="eastAsia" w:ascii="方正仿宋_GB2312" w:hAnsi="方正仿宋_GB2312" w:eastAsia="方正仿宋_GB2312" w:cs="方正仿宋_GB2312"/>
          <w:b w:val="0"/>
          <w:bCs w:val="0"/>
          <w:color w:val="auto"/>
          <w:sz w:val="32"/>
          <w:szCs w:val="32"/>
          <w:highlight w:val="none"/>
          <w:lang w:val="en-US" w:eastAsia="zh-Hans"/>
        </w:rPr>
        <w:t>）；</w:t>
      </w:r>
    </w:p>
    <w:p w14:paraId="4756BB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lang w:val="en-US" w:eastAsia="zh-CN"/>
        </w:rPr>
        <w:t>2.2</w:t>
      </w:r>
      <w:r>
        <w:rPr>
          <w:rFonts w:hint="eastAsia" w:ascii="方正仿宋_GB2312" w:hAnsi="方正仿宋_GB2312" w:eastAsia="方正仿宋_GB2312" w:cs="方正仿宋_GB2312"/>
          <w:b w:val="0"/>
          <w:bCs w:val="0"/>
          <w:color w:val="auto"/>
          <w:sz w:val="32"/>
          <w:szCs w:val="32"/>
          <w:highlight w:val="none"/>
          <w:lang w:val="en-US" w:eastAsia="zh-CN"/>
        </w:rPr>
        <w:t>律师事务所与服务团队情况简介表；</w:t>
      </w:r>
    </w:p>
    <w:p w14:paraId="42957E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2.3服务团队情况详细介绍；</w:t>
      </w:r>
    </w:p>
    <w:p w14:paraId="4C3F75A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作为重要评审材料，请按照入库资格要求编写详细介绍：</w:t>
      </w:r>
    </w:p>
    <w:p w14:paraId="4D97BC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kern w:val="2"/>
          <w:sz w:val="32"/>
          <w:szCs w:val="32"/>
          <w:lang w:val="en-US" w:eastAsia="zh-CN" w:bidi="ar-SA"/>
        </w:rPr>
        <w:t>（1）</w:t>
      </w:r>
      <w:r>
        <w:rPr>
          <w:rFonts w:hint="eastAsia" w:ascii="方正仿宋_GB2312" w:hAnsi="方正仿宋_GB2312" w:eastAsia="方正仿宋_GB2312" w:cs="方正仿宋_GB2312"/>
          <w:b w:val="0"/>
          <w:bCs w:val="0"/>
          <w:color w:val="auto"/>
          <w:sz w:val="32"/>
          <w:szCs w:val="32"/>
          <w:highlight w:val="none"/>
          <w:lang w:val="en-US" w:eastAsia="zh-CN"/>
        </w:rPr>
        <w:t>服务</w:t>
      </w:r>
      <w:r>
        <w:rPr>
          <w:rFonts w:hint="eastAsia" w:ascii="方正仿宋_GB2312" w:hAnsi="方正仿宋_GB2312" w:eastAsia="方正仿宋_GB2312" w:cs="方正仿宋_GB2312"/>
          <w:b w:val="0"/>
          <w:bCs w:val="0"/>
          <w:color w:val="auto"/>
          <w:sz w:val="32"/>
          <w:szCs w:val="32"/>
          <w:highlight w:val="none"/>
          <w:lang w:val="en-US" w:eastAsia="zh-Hans"/>
        </w:rPr>
        <w:t>团队及</w:t>
      </w:r>
      <w:r>
        <w:rPr>
          <w:rFonts w:hint="eastAsia" w:ascii="方正仿宋_GB2312" w:hAnsi="方正仿宋_GB2312" w:eastAsia="方正仿宋_GB2312" w:cs="方正仿宋_GB2312"/>
          <w:b w:val="0"/>
          <w:bCs w:val="0"/>
          <w:color w:val="auto"/>
          <w:sz w:val="32"/>
          <w:szCs w:val="32"/>
          <w:highlight w:val="none"/>
          <w:lang w:val="en-US" w:eastAsia="zh-CN"/>
        </w:rPr>
        <w:t>全体</w:t>
      </w:r>
      <w:r>
        <w:rPr>
          <w:rFonts w:hint="eastAsia" w:ascii="方正仿宋_GB2312" w:hAnsi="方正仿宋_GB2312" w:eastAsia="方正仿宋_GB2312" w:cs="方正仿宋_GB2312"/>
          <w:b w:val="0"/>
          <w:bCs w:val="0"/>
          <w:color w:val="auto"/>
          <w:sz w:val="32"/>
          <w:szCs w:val="32"/>
          <w:highlight w:val="none"/>
          <w:lang w:val="en-US" w:eastAsia="zh-Hans"/>
        </w:rPr>
        <w:t>成员</w:t>
      </w:r>
      <w:r>
        <w:rPr>
          <w:rFonts w:hint="eastAsia" w:ascii="方正仿宋_GB2312" w:hAnsi="方正仿宋_GB2312" w:eastAsia="方正仿宋_GB2312" w:cs="方正仿宋_GB2312"/>
          <w:b w:val="0"/>
          <w:bCs w:val="0"/>
          <w:color w:val="auto"/>
          <w:sz w:val="32"/>
          <w:szCs w:val="32"/>
          <w:highlight w:val="none"/>
          <w:lang w:val="en-US" w:eastAsia="zh-CN"/>
        </w:rPr>
        <w:t>介绍。包括但不限于教育背景、执业年限、职务、擅长领域、成功案例等。</w:t>
      </w:r>
    </w:p>
    <w:p w14:paraId="3F3BBCA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kern w:val="2"/>
          <w:sz w:val="32"/>
          <w:szCs w:val="32"/>
          <w:lang w:val="en-US" w:eastAsia="zh-CN" w:bidi="ar-SA"/>
        </w:rPr>
        <w:t>（2）</w:t>
      </w:r>
      <w:r>
        <w:rPr>
          <w:rFonts w:hint="eastAsia" w:ascii="方正仿宋_GB2312" w:hAnsi="方正仿宋_GB2312" w:eastAsia="方正仿宋_GB2312" w:cs="方正仿宋_GB2312"/>
          <w:b w:val="0"/>
          <w:bCs w:val="0"/>
          <w:color w:val="auto"/>
          <w:sz w:val="32"/>
          <w:szCs w:val="32"/>
          <w:highlight w:val="none"/>
          <w:lang w:val="en-US" w:eastAsia="zh-CN"/>
        </w:rPr>
        <w:t>服务方案说明。</w:t>
      </w:r>
      <w:r>
        <w:rPr>
          <w:rFonts w:hint="eastAsia" w:ascii="方正仿宋_GB2312" w:hAnsi="方正仿宋_GB2312" w:eastAsia="方正仿宋_GB2312" w:cs="方正仿宋_GB2312"/>
          <w:b/>
          <w:bCs/>
          <w:color w:val="auto"/>
          <w:sz w:val="32"/>
          <w:szCs w:val="32"/>
          <w:highlight w:val="none"/>
          <w:lang w:val="en-US" w:eastAsia="zh-CN"/>
        </w:rPr>
        <w:t>根据申报不同领域的专业，请单独按服务领域提供服务方案，</w:t>
      </w:r>
      <w:r>
        <w:rPr>
          <w:rFonts w:hint="eastAsia" w:ascii="方正仿宋_GB2312" w:hAnsi="方正仿宋_GB2312" w:eastAsia="方正仿宋_GB2312" w:cs="方正仿宋_GB2312"/>
          <w:b w:val="0"/>
          <w:bCs w:val="0"/>
          <w:color w:val="auto"/>
          <w:sz w:val="32"/>
          <w:szCs w:val="32"/>
          <w:highlight w:val="none"/>
          <w:lang w:val="en-US" w:eastAsia="zh-CN"/>
        </w:rPr>
        <w:t>包括但不限于：对业务的理解（含重难点问题分析）、工作依据、工作思路和方法等。</w:t>
      </w:r>
    </w:p>
    <w:p w14:paraId="1BCFF91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kern w:val="2"/>
          <w:sz w:val="32"/>
          <w:szCs w:val="32"/>
          <w:lang w:val="en-US" w:eastAsia="zh-CN" w:bidi="ar-SA"/>
        </w:rPr>
        <w:t>（3）</w:t>
      </w:r>
      <w:r>
        <w:rPr>
          <w:rFonts w:hint="eastAsia" w:ascii="方正仿宋_GB2312" w:hAnsi="方正仿宋_GB2312" w:eastAsia="方正仿宋_GB2312" w:cs="方正仿宋_GB2312"/>
          <w:b w:val="0"/>
          <w:bCs w:val="0"/>
          <w:color w:val="auto"/>
          <w:sz w:val="32"/>
          <w:szCs w:val="32"/>
          <w:highlight w:val="none"/>
          <w:lang w:val="en-US" w:eastAsia="zh-CN"/>
        </w:rPr>
        <w:t>服务团队近三年的主要工作业绩。主要提供近三年团队成员参与企业涉及申请服务领域的案例及服务情况介绍。</w:t>
      </w:r>
    </w:p>
    <w:p w14:paraId="70EAB3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kern w:val="2"/>
          <w:sz w:val="32"/>
          <w:szCs w:val="32"/>
          <w:lang w:val="en-US" w:eastAsia="zh-CN" w:bidi="ar-SA"/>
        </w:rPr>
        <w:t>（4）</w:t>
      </w:r>
      <w:r>
        <w:rPr>
          <w:rFonts w:hint="eastAsia" w:ascii="方正仿宋_GB2312" w:hAnsi="方正仿宋_GB2312" w:eastAsia="方正仿宋_GB2312" w:cs="方正仿宋_GB2312"/>
          <w:b w:val="0"/>
          <w:bCs w:val="0"/>
          <w:color w:val="auto"/>
          <w:sz w:val="32"/>
          <w:szCs w:val="32"/>
          <w:highlight w:val="none"/>
          <w:lang w:val="en-US" w:eastAsia="zh-CN"/>
        </w:rPr>
        <w:t>其他认为需要说明的。</w:t>
      </w:r>
    </w:p>
    <w:p w14:paraId="59D64E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2.4承诺及其他业绩证明材料。</w:t>
      </w:r>
    </w:p>
    <w:p w14:paraId="0DD82E0A">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cs="仿宋"/>
          <w:b w:val="0"/>
          <w:bCs w:val="0"/>
          <w:color w:val="auto"/>
          <w:sz w:val="32"/>
          <w:szCs w:val="32"/>
          <w:highlight w:val="none"/>
          <w:lang w:val="en-US" w:eastAsia="zh-CN"/>
        </w:rPr>
      </w:pPr>
    </w:p>
    <w:p w14:paraId="4FF9BAD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lang w:val="en-US" w:eastAsia="zh-CN"/>
        </w:rPr>
      </w:pPr>
    </w:p>
    <w:p w14:paraId="027A3A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lang w:val="en-US" w:eastAsia="zh-CN"/>
        </w:rPr>
      </w:pPr>
    </w:p>
    <w:p w14:paraId="4357F0E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lang w:val="en-US" w:eastAsia="zh-CN"/>
        </w:rPr>
      </w:pPr>
    </w:p>
    <w:p w14:paraId="28A8EC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lang w:val="en-US" w:eastAsia="zh-CN"/>
        </w:rPr>
      </w:pPr>
    </w:p>
    <w:p w14:paraId="1B7C41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6"/>
          <w:szCs w:val="36"/>
          <w:lang w:val="en-US" w:eastAsia="zh-CN"/>
        </w:rPr>
      </w:pPr>
    </w:p>
    <w:p w14:paraId="236286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br w:type="page"/>
      </w:r>
    </w:p>
    <w:p w14:paraId="7FE541CE">
      <w:pPr>
        <w:jc w:val="center"/>
        <w:rPr>
          <w:rFonts w:hint="eastAsia" w:ascii="方正小标宋简体" w:hAnsi="方正小标宋简体" w:eastAsia="方正小标宋简体" w:cs="方正小标宋简体"/>
          <w:color w:val="auto"/>
          <w:sz w:val="36"/>
          <w:szCs w:val="36"/>
          <w:lang w:val="en-US" w:eastAsia="zh-CN"/>
        </w:rPr>
      </w:pPr>
    </w:p>
    <w:p w14:paraId="191EFFE6">
      <w:pPr>
        <w:keepNext w:val="0"/>
        <w:keepLines w:val="0"/>
        <w:pageBreakBefore w:val="0"/>
        <w:widowControl/>
        <w:tabs>
          <w:tab w:val="left" w:pos="0"/>
          <w:tab w:val="left" w:pos="1418"/>
        </w:tabs>
        <w:kinsoku/>
        <w:wordWrap/>
        <w:overflowPunct/>
        <w:topLinePunct w:val="0"/>
        <w:autoSpaceDE/>
        <w:autoSpaceDN/>
        <w:bidi w:val="0"/>
        <w:adjustRightInd/>
        <w:snapToGrid/>
        <w:spacing w:line="600" w:lineRule="exact"/>
        <w:ind w:right="4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长江资管律师资源库参选报名材料目录</w:t>
      </w:r>
    </w:p>
    <w:p w14:paraId="69342E75">
      <w:pPr>
        <w:jc w:val="center"/>
        <w:rPr>
          <w:rFonts w:hint="eastAsia" w:ascii="方正小标宋简体" w:hAnsi="方正小标宋简体" w:eastAsia="方正小标宋简体" w:cs="方正小标宋简体"/>
          <w:color w:val="auto"/>
          <w:sz w:val="36"/>
          <w:szCs w:val="36"/>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7365"/>
      </w:tblGrid>
      <w:tr w14:paraId="53B9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746DC3FC">
            <w:pPr>
              <w:jc w:val="center"/>
              <w:rPr>
                <w:rFonts w:hint="eastAsia" w:ascii="黑体" w:hAnsi="黑体" w:eastAsia="黑体" w:cs="黑体"/>
                <w:b/>
                <w:bCs/>
                <w:color w:val="auto"/>
                <w:sz w:val="28"/>
                <w:szCs w:val="28"/>
              </w:rPr>
            </w:pPr>
            <w:r>
              <w:rPr>
                <w:rFonts w:hint="eastAsia" w:ascii="黑体" w:hAnsi="黑体" w:eastAsia="黑体" w:cs="黑体"/>
                <w:b/>
                <w:bCs/>
                <w:color w:val="auto"/>
                <w:sz w:val="28"/>
                <w:szCs w:val="28"/>
              </w:rPr>
              <w:t>序号</w:t>
            </w:r>
          </w:p>
        </w:tc>
        <w:tc>
          <w:tcPr>
            <w:tcW w:w="7365" w:type="dxa"/>
            <w:noWrap w:val="0"/>
            <w:vAlign w:val="top"/>
          </w:tcPr>
          <w:p w14:paraId="1E9A5DD6">
            <w:pPr>
              <w:jc w:val="center"/>
              <w:rPr>
                <w:rFonts w:hint="eastAsia" w:ascii="黑体" w:hAnsi="黑体" w:eastAsia="黑体" w:cs="黑体"/>
                <w:b/>
                <w:bCs/>
                <w:color w:val="auto"/>
                <w:sz w:val="28"/>
                <w:szCs w:val="28"/>
              </w:rPr>
            </w:pPr>
            <w:r>
              <w:rPr>
                <w:rFonts w:hint="eastAsia" w:ascii="黑体" w:hAnsi="黑体" w:eastAsia="黑体" w:cs="黑体"/>
                <w:b/>
                <w:bCs/>
                <w:color w:val="auto"/>
                <w:sz w:val="28"/>
                <w:szCs w:val="28"/>
              </w:rPr>
              <w:t>文件名称</w:t>
            </w:r>
          </w:p>
        </w:tc>
      </w:tr>
      <w:tr w14:paraId="46EA7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4FE8C715">
            <w:pPr>
              <w:jc w:val="center"/>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rPr>
              <w:t>1</w:t>
            </w:r>
            <w:r>
              <w:rPr>
                <w:rFonts w:hint="eastAsia" w:ascii="黑体" w:hAnsi="黑体" w:eastAsia="黑体" w:cs="黑体"/>
                <w:color w:val="auto"/>
                <w:sz w:val="28"/>
                <w:szCs w:val="28"/>
                <w:lang w:eastAsia="zh-CN"/>
              </w:rPr>
              <w:t>.</w:t>
            </w:r>
            <w:r>
              <w:rPr>
                <w:rFonts w:hint="eastAsia" w:ascii="黑体" w:hAnsi="黑体" w:eastAsia="黑体" w:cs="黑体"/>
                <w:color w:val="auto"/>
                <w:sz w:val="28"/>
                <w:szCs w:val="28"/>
                <w:lang w:val="en-US" w:eastAsia="zh-CN"/>
              </w:rPr>
              <w:t>1</w:t>
            </w:r>
          </w:p>
        </w:tc>
        <w:tc>
          <w:tcPr>
            <w:tcW w:w="7365" w:type="dxa"/>
            <w:noWrap w:val="0"/>
            <w:vAlign w:val="top"/>
          </w:tcPr>
          <w:p w14:paraId="4E449E9D">
            <w:pPr>
              <w:jc w:val="left"/>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承诺函</w:t>
            </w:r>
          </w:p>
        </w:tc>
      </w:tr>
      <w:tr w14:paraId="59BC2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679C1E04">
            <w:pPr>
              <w:jc w:val="center"/>
              <w:rPr>
                <w:rFonts w:hint="eastAsia" w:ascii="黑体" w:hAnsi="黑体" w:eastAsia="黑体" w:cs="黑体"/>
                <w:color w:val="auto"/>
                <w:sz w:val="28"/>
                <w:szCs w:val="28"/>
              </w:rPr>
            </w:pPr>
            <w:r>
              <w:rPr>
                <w:rFonts w:hint="eastAsia" w:ascii="黑体" w:hAnsi="黑体" w:eastAsia="黑体" w:cs="黑体"/>
                <w:color w:val="auto"/>
                <w:sz w:val="28"/>
                <w:szCs w:val="28"/>
                <w:lang w:val="en-US" w:eastAsia="zh-CN"/>
              </w:rPr>
              <w:t>1.</w:t>
            </w:r>
            <w:r>
              <w:rPr>
                <w:rFonts w:hint="eastAsia" w:ascii="黑体" w:hAnsi="黑体" w:eastAsia="黑体" w:cs="黑体"/>
                <w:color w:val="auto"/>
                <w:sz w:val="28"/>
                <w:szCs w:val="28"/>
              </w:rPr>
              <w:t>2</w:t>
            </w:r>
          </w:p>
        </w:tc>
        <w:tc>
          <w:tcPr>
            <w:tcW w:w="7365" w:type="dxa"/>
            <w:noWrap w:val="0"/>
            <w:vAlign w:val="top"/>
          </w:tcPr>
          <w:p w14:paraId="6C206347">
            <w:pPr>
              <w:jc w:val="left"/>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负责人授权委托书</w:t>
            </w:r>
          </w:p>
        </w:tc>
      </w:tr>
      <w:tr w14:paraId="72901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314B3EB6">
            <w:pPr>
              <w:jc w:val="center"/>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w:t>
            </w:r>
          </w:p>
        </w:tc>
        <w:tc>
          <w:tcPr>
            <w:tcW w:w="7365" w:type="dxa"/>
            <w:noWrap w:val="0"/>
            <w:vAlign w:val="top"/>
          </w:tcPr>
          <w:p w14:paraId="5D745758">
            <w:pPr>
              <w:jc w:val="center"/>
              <w:rPr>
                <w:rFonts w:hint="eastAsia" w:ascii="宋体" w:hAnsi="宋体" w:cs="宋体"/>
                <w:color w:val="auto"/>
                <w:sz w:val="28"/>
                <w:szCs w:val="28"/>
              </w:rPr>
            </w:pPr>
          </w:p>
        </w:tc>
      </w:tr>
      <w:tr w14:paraId="189EA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5DC18B7C">
            <w:pPr>
              <w:jc w:val="center"/>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2.1</w:t>
            </w:r>
          </w:p>
        </w:tc>
        <w:tc>
          <w:tcPr>
            <w:tcW w:w="7365" w:type="dxa"/>
            <w:noWrap w:val="0"/>
            <w:vAlign w:val="top"/>
          </w:tcPr>
          <w:p w14:paraId="14401435">
            <w:pPr>
              <w:jc w:val="left"/>
              <w:rPr>
                <w:rFonts w:hint="default" w:ascii="宋体" w:hAnsi="宋体" w:cs="宋体"/>
                <w:color w:val="auto"/>
                <w:sz w:val="28"/>
                <w:szCs w:val="28"/>
                <w:lang w:val="en-US"/>
              </w:rPr>
            </w:pPr>
            <w:r>
              <w:rPr>
                <w:rFonts w:hint="eastAsia" w:ascii="仿宋" w:hAnsi="仿宋" w:eastAsia="仿宋" w:cs="仿宋"/>
                <w:b w:val="0"/>
                <w:bCs w:val="0"/>
                <w:color w:val="auto"/>
                <w:sz w:val="32"/>
                <w:szCs w:val="32"/>
                <w:lang w:val="en-US" w:eastAsia="zh-CN"/>
              </w:rPr>
              <w:t>业务领域申报表</w:t>
            </w:r>
          </w:p>
        </w:tc>
      </w:tr>
      <w:tr w14:paraId="02B8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11026EBA">
            <w:pPr>
              <w:jc w:val="center"/>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2.2</w:t>
            </w:r>
          </w:p>
        </w:tc>
        <w:tc>
          <w:tcPr>
            <w:tcW w:w="7365" w:type="dxa"/>
            <w:noWrap w:val="0"/>
            <w:vAlign w:val="top"/>
          </w:tcPr>
          <w:p w14:paraId="7EC61AEC">
            <w:pPr>
              <w:numPr>
                <w:ilvl w:val="0"/>
                <w:numId w:val="0"/>
              </w:numPr>
              <w:jc w:val="both"/>
              <w:rPr>
                <w:rFonts w:hint="eastAsia" w:ascii="宋体" w:hAnsi="宋体" w:cs="宋体"/>
                <w:color w:val="auto"/>
                <w:sz w:val="28"/>
                <w:szCs w:val="28"/>
              </w:rPr>
            </w:pPr>
            <w:r>
              <w:rPr>
                <w:rFonts w:hint="eastAsia" w:ascii="仿宋" w:hAnsi="仿宋" w:eastAsia="仿宋" w:cs="仿宋"/>
                <w:b w:val="0"/>
                <w:bCs w:val="0"/>
                <w:color w:val="auto"/>
                <w:sz w:val="32"/>
                <w:szCs w:val="32"/>
                <w:highlight w:val="none"/>
                <w:lang w:val="en-US" w:eastAsia="zh-CN"/>
              </w:rPr>
              <w:t>律师事务所与服务团队情况简介表</w:t>
            </w:r>
          </w:p>
        </w:tc>
      </w:tr>
      <w:tr w14:paraId="525F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noWrap w:val="0"/>
            <w:vAlign w:val="top"/>
          </w:tcPr>
          <w:p w14:paraId="7D95B509">
            <w:pPr>
              <w:jc w:val="center"/>
              <w:rPr>
                <w:rFonts w:hint="default"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w:t>
            </w:r>
          </w:p>
        </w:tc>
        <w:tc>
          <w:tcPr>
            <w:tcW w:w="7365" w:type="dxa"/>
            <w:noWrap w:val="0"/>
            <w:vAlign w:val="top"/>
          </w:tcPr>
          <w:p w14:paraId="321FF4AC">
            <w:pPr>
              <w:jc w:val="both"/>
              <w:rPr>
                <w:rFonts w:hint="eastAsia" w:ascii="宋体" w:hAnsi="宋体" w:cs="宋体"/>
                <w:color w:val="auto"/>
                <w:sz w:val="28"/>
                <w:szCs w:val="28"/>
              </w:rPr>
            </w:pPr>
          </w:p>
        </w:tc>
      </w:tr>
    </w:tbl>
    <w:p w14:paraId="0398FB68">
      <w:pPr>
        <w:rPr>
          <w:rFonts w:hint="eastAsia" w:ascii="宋体" w:hAnsi="宋体" w:cs="宋体"/>
          <w:color w:val="auto"/>
          <w:sz w:val="32"/>
          <w:szCs w:val="32"/>
        </w:rPr>
      </w:pPr>
    </w:p>
    <w:p w14:paraId="0F6C2796">
      <w:pPr>
        <w:spacing w:line="520" w:lineRule="exact"/>
        <w:ind w:firstLine="2560" w:firstLineChars="800"/>
        <w:jc w:val="left"/>
        <w:rPr>
          <w:rFonts w:hint="eastAsia" w:ascii="仿宋" w:hAnsi="仿宋" w:eastAsia="仿宋" w:cs="仿宋"/>
          <w:color w:val="auto"/>
          <w:sz w:val="32"/>
          <w:szCs w:val="32"/>
        </w:rPr>
      </w:pP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律师事务所（盖章）</w:t>
      </w:r>
    </w:p>
    <w:p w14:paraId="5AB5B0DE">
      <w:pPr>
        <w:spacing w:line="520" w:lineRule="exact"/>
        <w:ind w:left="5760" w:hanging="5760" w:hangingChars="1800"/>
        <w:rPr>
          <w:rFonts w:hint="eastAsia" w:ascii="仿宋" w:hAnsi="仿宋" w:eastAsia="仿宋" w:cs="仿宋"/>
          <w:color w:val="auto"/>
          <w:sz w:val="32"/>
          <w:szCs w:val="32"/>
        </w:rPr>
      </w:pPr>
      <w:r>
        <w:rPr>
          <w:rFonts w:hint="eastAsia" w:ascii="仿宋" w:hAnsi="仿宋" w:eastAsia="仿宋" w:cs="仿宋"/>
          <w:color w:val="auto"/>
          <w:sz w:val="32"/>
          <w:szCs w:val="32"/>
        </w:rPr>
        <w:t xml:space="preserve">                                  年   月   日</w:t>
      </w:r>
    </w:p>
    <w:p w14:paraId="26ED2D03">
      <w:pPr>
        <w:pStyle w:val="8"/>
        <w:numPr>
          <w:ilvl w:val="0"/>
          <w:numId w:val="0"/>
        </w:numPr>
        <w:spacing w:line="540" w:lineRule="exact"/>
        <w:jc w:val="left"/>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br w:type="page"/>
      </w:r>
      <w:r>
        <w:rPr>
          <w:rFonts w:hint="eastAsia" w:ascii="仿宋" w:hAnsi="仿宋" w:eastAsia="仿宋" w:cs="仿宋"/>
          <w:b w:val="0"/>
          <w:bCs w:val="0"/>
          <w:color w:val="auto"/>
          <w:sz w:val="32"/>
          <w:szCs w:val="32"/>
          <w:highlight w:val="none"/>
          <w:lang w:val="en-US" w:eastAsia="zh-CN"/>
        </w:rPr>
        <w:t>1.1</w:t>
      </w:r>
    </w:p>
    <w:p w14:paraId="415F1D40">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880" w:firstLineChars="20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承 诺 函</w:t>
      </w:r>
    </w:p>
    <w:p w14:paraId="468D6B0C">
      <w:pPr>
        <w:pStyle w:val="8"/>
        <w:numPr>
          <w:ilvl w:val="0"/>
          <w:numId w:val="0"/>
        </w:numPr>
        <w:spacing w:line="540" w:lineRule="exact"/>
        <w:ind w:left="0" w:leftChars="0" w:firstLine="640" w:firstLineChars="200"/>
        <w:jc w:val="both"/>
        <w:rPr>
          <w:rFonts w:hint="eastAsia" w:ascii="仿宋" w:hAnsi="仿宋" w:eastAsia="仿宋" w:cs="仿宋"/>
          <w:b w:val="0"/>
          <w:bCs w:val="0"/>
          <w:color w:val="auto"/>
          <w:sz w:val="32"/>
          <w:szCs w:val="32"/>
          <w:highlight w:val="none"/>
          <w:lang w:val="en-US" w:eastAsia="zh-CN"/>
        </w:rPr>
      </w:pPr>
    </w:p>
    <w:p w14:paraId="36E910E9">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湖北长江产业资产经营管理有限公司：</w:t>
      </w:r>
    </w:p>
    <w:p w14:paraId="1960B9F3">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XXX律师事务所申请加入贵司律师资源库，特此承诺：</w:t>
      </w:r>
    </w:p>
    <w:p w14:paraId="46E50C15">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1.本所提供的报名材料完全真实、准确、完整、合法、有效，</w:t>
      </w:r>
      <w:r>
        <w:rPr>
          <w:rFonts w:hint="eastAsia" w:ascii="方正仿宋_GB2312" w:hAnsi="方正仿宋_GB2312" w:eastAsia="方正仿宋_GB2312" w:cs="方正仿宋_GB2312"/>
          <w:b w:val="0"/>
          <w:bCs w:val="0"/>
          <w:color w:val="auto"/>
          <w:sz w:val="32"/>
          <w:szCs w:val="32"/>
          <w:lang w:val="en-US" w:eastAsia="zh-CN"/>
        </w:rPr>
        <w:t>不提供虚假材料谋取成交</w:t>
      </w:r>
      <w:r>
        <w:rPr>
          <w:rFonts w:hint="eastAsia" w:ascii="方正仿宋_GB2312" w:hAnsi="方正仿宋_GB2312" w:eastAsia="方正仿宋_GB2312" w:cs="方正仿宋_GB2312"/>
          <w:b w:val="0"/>
          <w:bCs w:val="0"/>
          <w:color w:val="auto"/>
          <w:sz w:val="32"/>
          <w:szCs w:val="32"/>
          <w:highlight w:val="none"/>
          <w:lang w:val="en-US" w:eastAsia="zh-CN"/>
        </w:rPr>
        <w:t>。</w:t>
      </w:r>
    </w:p>
    <w:p w14:paraId="5D786438">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2.截至本次报名材料向贵司提交之日，本所不存在以下情形：</w:t>
      </w:r>
    </w:p>
    <w:p w14:paraId="6E459399">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（1）处于被责令停业或破产状态；</w:t>
      </w:r>
    </w:p>
    <w:p w14:paraId="0BEF0CE9">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（2）财产被重组、接管、查封、扣押或冻结的；</w:t>
      </w:r>
    </w:p>
    <w:p w14:paraId="40086B89">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（3）近三年内有骗取中标行为的；</w:t>
      </w:r>
    </w:p>
    <w:p w14:paraId="38C9217D">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（4）近三年内存在严重违约及因自身的责任导致任何合同被解除的情形；</w:t>
      </w:r>
    </w:p>
    <w:p w14:paraId="60DCE8AF">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（5）近三年内在经营管理活动中、</w:t>
      </w:r>
      <w:r>
        <w:rPr>
          <w:rFonts w:hint="eastAsia" w:ascii="方正仿宋_GB2312" w:hAnsi="方正仿宋_GB2312" w:eastAsia="方正仿宋_GB2312" w:cs="方正仿宋_GB2312"/>
          <w:b w:val="0"/>
          <w:bCs w:val="0"/>
          <w:color w:val="auto"/>
          <w:sz w:val="32"/>
          <w:szCs w:val="32"/>
          <w:lang w:val="en-US" w:eastAsia="zh-CN"/>
        </w:rPr>
        <w:t>在</w:t>
      </w:r>
      <w:r>
        <w:rPr>
          <w:rFonts w:hint="eastAsia" w:ascii="方正仿宋_GB2312" w:hAnsi="方正仿宋_GB2312" w:eastAsia="方正仿宋_GB2312" w:cs="方正仿宋_GB2312"/>
          <w:b w:val="0"/>
          <w:bCs w:val="0"/>
          <w:color w:val="auto"/>
          <w:sz w:val="32"/>
          <w:szCs w:val="32"/>
          <w:lang w:val="en-US" w:eastAsia="zh-Hans"/>
        </w:rPr>
        <w:t>司法行政部门及律师行业协会</w:t>
      </w:r>
      <w:r>
        <w:rPr>
          <w:rFonts w:hint="eastAsia" w:ascii="方正仿宋_GB2312" w:hAnsi="方正仿宋_GB2312" w:eastAsia="方正仿宋_GB2312" w:cs="方正仿宋_GB2312"/>
          <w:b w:val="0"/>
          <w:bCs w:val="0"/>
          <w:color w:val="auto"/>
          <w:sz w:val="32"/>
          <w:szCs w:val="32"/>
          <w:lang w:val="en-US" w:eastAsia="zh-CN"/>
        </w:rPr>
        <w:t>检查中</w:t>
      </w:r>
      <w:r>
        <w:rPr>
          <w:rFonts w:hint="eastAsia" w:ascii="方正仿宋_GB2312" w:hAnsi="方正仿宋_GB2312" w:eastAsia="方正仿宋_GB2312" w:cs="方正仿宋_GB2312"/>
          <w:b w:val="0"/>
          <w:bCs w:val="0"/>
          <w:color w:val="auto"/>
          <w:sz w:val="32"/>
          <w:szCs w:val="32"/>
          <w:highlight w:val="none"/>
          <w:lang w:val="en-US" w:eastAsia="zh-CN"/>
        </w:rPr>
        <w:t>有重大违法违规记录、受到行政处罚或者行业处分；</w:t>
      </w:r>
    </w:p>
    <w:p w14:paraId="129ABAC7">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（6）近三年内律所及其负责人、拟委任的所有律师在“信用中国”网站等信用信息共享平台中列入失信被执行人名单；</w:t>
      </w:r>
    </w:p>
    <w:p w14:paraId="121CAB0C">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（7）本所与长江资管及所属各级企业有利益冲突，可能损害长江资管及其所属企业整体利益。</w:t>
      </w:r>
    </w:p>
    <w:p w14:paraId="6E0EC4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lang w:val="en-US" w:eastAsia="zh-CN"/>
        </w:rPr>
        <w:t>（8）服务团队全体成员同时在与</w:t>
      </w:r>
      <w:r>
        <w:rPr>
          <w:rFonts w:hint="eastAsia" w:ascii="方正仿宋_GB2312" w:hAnsi="方正仿宋_GB2312" w:eastAsia="方正仿宋_GB2312" w:cs="方正仿宋_GB2312"/>
          <w:b w:val="0"/>
          <w:bCs w:val="0"/>
          <w:color w:val="auto"/>
          <w:sz w:val="32"/>
          <w:szCs w:val="32"/>
          <w:highlight w:val="none"/>
          <w:lang w:val="en-US" w:eastAsia="zh-CN"/>
        </w:rPr>
        <w:t>长江资管</w:t>
      </w:r>
      <w:r>
        <w:rPr>
          <w:rFonts w:hint="eastAsia" w:ascii="方正仿宋_GB2312" w:hAnsi="方正仿宋_GB2312" w:eastAsia="方正仿宋_GB2312" w:cs="方正仿宋_GB2312"/>
          <w:b w:val="0"/>
          <w:bCs w:val="0"/>
          <w:color w:val="auto"/>
          <w:sz w:val="32"/>
          <w:szCs w:val="32"/>
          <w:lang w:val="en-US" w:eastAsia="zh-CN"/>
        </w:rPr>
        <w:t>及辖属企业具有竞争性质，或存在诉讼利益冲突的公司或分支机构担任法律顾问、代理人。</w:t>
      </w:r>
    </w:p>
    <w:p w14:paraId="385BD41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2312" w:hAnsi="方正仿宋_GB2312" w:eastAsia="方正仿宋_GB2312" w:cs="方正仿宋_GB2312"/>
          <w:b w:val="0"/>
          <w:bCs w:val="0"/>
          <w:color w:val="auto"/>
          <w:sz w:val="32"/>
          <w:szCs w:val="32"/>
          <w:lang w:val="en-US" w:eastAsia="zh-CN"/>
        </w:rPr>
      </w:pPr>
      <w:r>
        <w:rPr>
          <w:rFonts w:hint="eastAsia" w:ascii="方正仿宋_GB2312" w:hAnsi="方正仿宋_GB2312" w:eastAsia="方正仿宋_GB2312" w:cs="方正仿宋_GB2312"/>
          <w:b w:val="0"/>
          <w:bCs w:val="0"/>
          <w:color w:val="auto"/>
          <w:sz w:val="32"/>
          <w:szCs w:val="32"/>
          <w:lang w:val="en-US" w:eastAsia="zh-CN"/>
        </w:rPr>
        <w:t>3.我方决不采取不正当手段诋毁、排挤其他申请人，决不与选聘人或其它申请人恶意串通，决不向选聘人工作人员进行商业贿赂，决不拒绝有关部门监督检查或提供虚假情况。</w:t>
      </w:r>
    </w:p>
    <w:p w14:paraId="63F2FBD9">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p>
    <w:p w14:paraId="79CFFCC6">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以上承诺如有任何隐瞒、虚假、不实之处，本所愿承担一切不利后果。贵司有权不予受理本所入库申请或取消本所入库资格，如已经签署服务协议的，贵司有权解除且无需承担任何责任。</w:t>
      </w:r>
    </w:p>
    <w:p w14:paraId="4417FCDB">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p>
    <w:p w14:paraId="7624B6B3">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p>
    <w:p w14:paraId="1AF11106">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right"/>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 xml:space="preserve">       律师事务所（盖章）</w:t>
      </w:r>
    </w:p>
    <w:p w14:paraId="00B96D26">
      <w:pPr>
        <w:keepNext w:val="0"/>
        <w:keepLines w:val="0"/>
        <w:pageBreakBefore w:val="0"/>
        <w:widowControl w:val="0"/>
        <w:kinsoku/>
        <w:wordWrap/>
        <w:overflowPunct/>
        <w:topLinePunct w:val="0"/>
        <w:autoSpaceDE/>
        <w:autoSpaceDN/>
        <w:bidi w:val="0"/>
        <w:adjustRightInd/>
        <w:snapToGrid/>
        <w:spacing w:line="560" w:lineRule="exact"/>
        <w:ind w:left="5760" w:hanging="5760" w:hangingChars="1800"/>
        <w:jc w:val="right"/>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val="0"/>
          <w:bCs w:val="0"/>
          <w:color w:val="auto"/>
          <w:sz w:val="32"/>
          <w:szCs w:val="32"/>
          <w:highlight w:val="none"/>
          <w:lang w:val="en-US" w:eastAsia="zh-CN"/>
        </w:rPr>
        <w:t xml:space="preserve">                             </w:t>
      </w:r>
      <w:r>
        <w:rPr>
          <w:rFonts w:hint="eastAsia" w:ascii="方正仿宋_GB2312" w:hAnsi="方正仿宋_GB2312" w:eastAsia="方正仿宋_GB2312" w:cs="方正仿宋_GB2312"/>
          <w:color w:val="auto"/>
          <w:sz w:val="32"/>
          <w:szCs w:val="32"/>
        </w:rPr>
        <w:t>年   月   日</w:t>
      </w:r>
    </w:p>
    <w:p w14:paraId="1B23A235">
      <w:pPr>
        <w:pStyle w:val="8"/>
        <w:numPr>
          <w:ilvl w:val="0"/>
          <w:numId w:val="0"/>
        </w:numPr>
        <w:spacing w:line="540" w:lineRule="exact"/>
        <w:ind w:left="0" w:leftChars="0" w:firstLine="640" w:firstLineChars="200"/>
        <w:jc w:val="right"/>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 xml:space="preserve">  </w:t>
      </w:r>
    </w:p>
    <w:p w14:paraId="35EC113B">
      <w:pPr>
        <w:pStyle w:val="8"/>
        <w:numPr>
          <w:ilvl w:val="0"/>
          <w:numId w:val="0"/>
        </w:numPr>
        <w:spacing w:line="540" w:lineRule="exact"/>
        <w:jc w:val="left"/>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br w:type="page"/>
      </w:r>
      <w:r>
        <w:rPr>
          <w:rFonts w:hint="eastAsia" w:ascii="仿宋" w:hAnsi="仿宋" w:eastAsia="仿宋" w:cs="仿宋"/>
          <w:b w:val="0"/>
          <w:bCs w:val="0"/>
          <w:color w:val="auto"/>
          <w:sz w:val="32"/>
          <w:szCs w:val="32"/>
          <w:highlight w:val="none"/>
          <w:lang w:val="en-US" w:eastAsia="zh-CN"/>
        </w:rPr>
        <w:t>1.2</w:t>
      </w:r>
    </w:p>
    <w:p w14:paraId="7F9425B5">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880" w:firstLineChars="20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负责人授权委托书</w:t>
      </w:r>
    </w:p>
    <w:p w14:paraId="3E9224B5">
      <w:pPr>
        <w:pStyle w:val="8"/>
        <w:numPr>
          <w:ilvl w:val="0"/>
          <w:numId w:val="0"/>
        </w:numPr>
        <w:spacing w:line="540" w:lineRule="exact"/>
        <w:ind w:left="0" w:leftChars="0" w:firstLine="640" w:firstLineChars="200"/>
        <w:jc w:val="both"/>
        <w:rPr>
          <w:rFonts w:hint="eastAsia" w:ascii="仿宋" w:hAnsi="仿宋" w:eastAsia="仿宋" w:cs="仿宋"/>
          <w:b w:val="0"/>
          <w:bCs w:val="0"/>
          <w:color w:val="auto"/>
          <w:sz w:val="32"/>
          <w:szCs w:val="32"/>
          <w:highlight w:val="none"/>
          <w:lang w:val="en-US" w:eastAsia="zh-CN"/>
        </w:rPr>
      </w:pPr>
    </w:p>
    <w:p w14:paraId="2BC059E2">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湖北长江产业资产经营管理有限公司：</w:t>
      </w:r>
    </w:p>
    <w:p w14:paraId="250A4376">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本人       （姓名）系         （律师事务所名称）的负责人，授权         （被授权人姓名）为我单位的授权代表，就申请加入贵司律师资源库事项，以本单位名义处理一切与之有关的事务。</w:t>
      </w:r>
    </w:p>
    <w:p w14:paraId="1CA41940">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本授权书有效期自     年     月    日至委托事项完成之日，被授权人无权转委托，特此声明。</w:t>
      </w:r>
    </w:p>
    <w:p w14:paraId="2D8457C1">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p>
    <w:p w14:paraId="6C184675">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p>
    <w:p w14:paraId="1C096985">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 xml:space="preserve">授权人：           （签字）    职务：         </w:t>
      </w:r>
    </w:p>
    <w:p w14:paraId="16C36C5B">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XXX律师事务所（盖章）</w:t>
      </w:r>
    </w:p>
    <w:p w14:paraId="0AF6D281">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日  期：    年     月    日</w:t>
      </w:r>
    </w:p>
    <w:p w14:paraId="6C4F2E91">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p>
    <w:p w14:paraId="06DCEFF7">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p>
    <w:p w14:paraId="5FA48A88">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 xml:space="preserve">被授权人：         （签字）    职务：  </w:t>
      </w:r>
    </w:p>
    <w:p w14:paraId="11A80F95">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 xml:space="preserve">联系电话：        </w:t>
      </w:r>
    </w:p>
    <w:p w14:paraId="15654093">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日  期：    年     月    日</w:t>
      </w:r>
    </w:p>
    <w:p w14:paraId="3414EF32">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p>
    <w:p w14:paraId="48139AF5">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1.2.1授权人身份证明（复印件，加盖公章）</w:t>
      </w:r>
    </w:p>
    <w:p w14:paraId="3B008B6F">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方正仿宋_GB2312" w:hAnsi="方正仿宋_GB2312" w:eastAsia="方正仿宋_GB2312" w:cs="方正仿宋_GB2312"/>
          <w:b w:val="0"/>
          <w:bCs w:val="0"/>
          <w:color w:val="auto"/>
          <w:sz w:val="32"/>
          <w:szCs w:val="32"/>
          <w:highlight w:val="none"/>
          <w:lang w:val="en-US" w:eastAsia="zh-CN"/>
        </w:rPr>
      </w:pPr>
      <w:r>
        <w:rPr>
          <w:rFonts w:hint="eastAsia" w:ascii="方正仿宋_GB2312" w:hAnsi="方正仿宋_GB2312" w:eastAsia="方正仿宋_GB2312" w:cs="方正仿宋_GB2312"/>
          <w:b w:val="0"/>
          <w:bCs w:val="0"/>
          <w:color w:val="auto"/>
          <w:sz w:val="32"/>
          <w:szCs w:val="32"/>
          <w:highlight w:val="none"/>
          <w:lang w:val="en-US" w:eastAsia="zh-CN"/>
        </w:rPr>
        <w:t>1.2.2被授权人身份证明（复印件，加盖公章）</w:t>
      </w:r>
    </w:p>
    <w:p w14:paraId="4EE345DF">
      <w:pPr>
        <w:jc w:val="left"/>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br w:type="page"/>
      </w:r>
      <w:r>
        <w:rPr>
          <w:rFonts w:hint="eastAsia" w:ascii="仿宋" w:hAnsi="仿宋" w:eastAsia="仿宋" w:cs="仿宋"/>
          <w:b w:val="0"/>
          <w:bCs w:val="0"/>
          <w:color w:val="auto"/>
          <w:sz w:val="32"/>
          <w:szCs w:val="32"/>
          <w:lang w:val="en-US" w:eastAsia="zh-CN"/>
        </w:rPr>
        <w:t>2.1</w:t>
      </w:r>
    </w:p>
    <w:p w14:paraId="04042423">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Fonts w:hint="default"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b w:val="0"/>
          <w:bCs w:val="0"/>
          <w:color w:val="auto"/>
          <w:kern w:val="2"/>
          <w:sz w:val="44"/>
          <w:szCs w:val="44"/>
          <w:lang w:val="en-US" w:eastAsia="zh-CN" w:bidi="ar-SA"/>
        </w:rPr>
        <w:t>业务领域申报表</w:t>
      </w:r>
    </w:p>
    <w:p w14:paraId="556662F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val="0"/>
          <w:bCs w:val="0"/>
          <w:color w:val="auto"/>
          <w:sz w:val="32"/>
          <w:szCs w:val="32"/>
          <w:vertAlign w:val="baseline"/>
          <w:lang w:val="en-US" w:eastAsia="zh-CN"/>
        </w:rPr>
      </w:pPr>
    </w:p>
    <w:p w14:paraId="65F7651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val="0"/>
          <w:bCs w:val="0"/>
          <w:color w:val="auto"/>
          <w:sz w:val="24"/>
          <w:szCs w:val="24"/>
          <w:highlight w:val="none"/>
          <w:vertAlign w:val="baseline"/>
          <w:lang w:val="en-US" w:eastAsia="zh-CN"/>
        </w:rPr>
      </w:pPr>
      <w:r>
        <w:rPr>
          <w:rFonts w:hint="eastAsia" w:ascii="方正仿宋_GB2312" w:hAnsi="方正仿宋_GB2312" w:eastAsia="方正仿宋_GB2312" w:cs="方正仿宋_GB2312"/>
          <w:b w:val="0"/>
          <w:bCs w:val="0"/>
          <w:color w:val="auto"/>
          <w:sz w:val="24"/>
          <w:szCs w:val="24"/>
          <w:vertAlign w:val="baseline"/>
          <w:lang w:val="en-US" w:eastAsia="zh-CN"/>
        </w:rPr>
        <w:t>（提示：</w:t>
      </w:r>
      <w:r>
        <w:rPr>
          <w:rFonts w:hint="eastAsia" w:ascii="方正仿宋_GB2312" w:hAnsi="方正仿宋_GB2312" w:eastAsia="方正仿宋_GB2312" w:cs="方正仿宋_GB2312"/>
          <w:b w:val="0"/>
          <w:bCs w:val="0"/>
          <w:color w:val="auto"/>
          <w:sz w:val="24"/>
          <w:szCs w:val="24"/>
          <w:highlight w:val="none"/>
          <w:u w:val="none"/>
          <w:vertAlign w:val="baseline"/>
          <w:lang w:val="en-US" w:eastAsia="zh-CN"/>
        </w:rPr>
        <w:t>同一律师事务所不同地域的分支机构，按不同的法律服务机构计算；</w:t>
      </w:r>
      <w:r>
        <w:rPr>
          <w:rFonts w:hint="eastAsia" w:ascii="方正仿宋_GB2312" w:hAnsi="方正仿宋_GB2312" w:eastAsia="方正仿宋_GB2312" w:cs="方正仿宋_GB2312"/>
          <w:b w:val="0"/>
          <w:bCs w:val="0"/>
          <w:color w:val="auto"/>
          <w:sz w:val="24"/>
          <w:szCs w:val="24"/>
          <w:vertAlign w:val="baseline"/>
          <w:lang w:val="en-US" w:eastAsia="zh-CN"/>
        </w:rPr>
        <w:t>一家法律服务机构可同时申报常年法律顾问服务、诉讼（仲裁）代理服务、专项法律服务；专项法律服务类，</w:t>
      </w:r>
      <w:r>
        <w:rPr>
          <w:rFonts w:hint="eastAsia" w:ascii="方正仿宋_GB2312" w:hAnsi="方正仿宋_GB2312" w:eastAsia="方正仿宋_GB2312" w:cs="方正仿宋_GB2312"/>
          <w:b w:val="0"/>
          <w:bCs w:val="0"/>
          <w:color w:val="auto"/>
          <w:sz w:val="24"/>
          <w:szCs w:val="24"/>
          <w:highlight w:val="none"/>
          <w:vertAlign w:val="baseline"/>
          <w:lang w:val="en-US" w:eastAsia="zh-CN"/>
        </w:rPr>
        <w:t>一家法律服务机构最多选择3个业务领域）</w:t>
      </w:r>
    </w:p>
    <w:p w14:paraId="23DD95A0">
      <w:pPr>
        <w:jc w:val="center"/>
        <w:rPr>
          <w:rFonts w:hint="default" w:ascii="仿宋" w:hAnsi="仿宋" w:eastAsia="仿宋" w:cs="仿宋"/>
          <w:b w:val="0"/>
          <w:bCs w:val="0"/>
          <w:color w:val="auto"/>
          <w:sz w:val="24"/>
          <w:szCs w:val="24"/>
          <w:highlight w:val="none"/>
          <w:vertAlign w:val="baseline"/>
          <w:lang w:val="en-US" w:eastAsia="zh-CN"/>
        </w:rPr>
      </w:pPr>
    </w:p>
    <w:tbl>
      <w:tblPr>
        <w:tblStyle w:val="5"/>
        <w:tblW w:w="7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690"/>
        <w:gridCol w:w="4119"/>
        <w:gridCol w:w="1179"/>
      </w:tblGrid>
      <w:tr w14:paraId="1C976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744" w:type="dxa"/>
            <w:noWrap w:val="0"/>
            <w:vAlign w:val="center"/>
          </w:tcPr>
          <w:p w14:paraId="0FBCB5FC">
            <w:pPr>
              <w:jc w:val="center"/>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kern w:val="2"/>
                <w:sz w:val="24"/>
                <w:szCs w:val="24"/>
                <w:highlight w:val="none"/>
                <w:vertAlign w:val="baseline"/>
                <w:lang w:val="en-US" w:eastAsia="zh-CN" w:bidi="ar-SA"/>
              </w:rPr>
              <w:t>序号</w:t>
            </w:r>
          </w:p>
        </w:tc>
        <w:tc>
          <w:tcPr>
            <w:tcW w:w="1690" w:type="dxa"/>
            <w:noWrap w:val="0"/>
            <w:vAlign w:val="center"/>
          </w:tcPr>
          <w:p w14:paraId="07E011FF">
            <w:pPr>
              <w:jc w:val="center"/>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kern w:val="2"/>
                <w:sz w:val="24"/>
                <w:szCs w:val="24"/>
                <w:highlight w:val="none"/>
                <w:vertAlign w:val="baseline"/>
                <w:lang w:val="en-US" w:eastAsia="zh-CN" w:bidi="ar-SA"/>
              </w:rPr>
              <w:t>类别</w:t>
            </w:r>
          </w:p>
        </w:tc>
        <w:tc>
          <w:tcPr>
            <w:tcW w:w="4119" w:type="dxa"/>
            <w:noWrap w:val="0"/>
            <w:vAlign w:val="center"/>
          </w:tcPr>
          <w:p w14:paraId="011D31EB">
            <w:pPr>
              <w:jc w:val="center"/>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kern w:val="2"/>
                <w:sz w:val="24"/>
                <w:szCs w:val="24"/>
                <w:highlight w:val="none"/>
                <w:vertAlign w:val="baseline"/>
                <w:lang w:val="en-US" w:eastAsia="zh-CN" w:bidi="ar-SA"/>
              </w:rPr>
              <w:t>服务领域</w:t>
            </w:r>
          </w:p>
        </w:tc>
        <w:tc>
          <w:tcPr>
            <w:tcW w:w="1179" w:type="dxa"/>
            <w:noWrap w:val="0"/>
            <w:vAlign w:val="center"/>
          </w:tcPr>
          <w:p w14:paraId="4AC3790F">
            <w:pPr>
              <w:spacing w:line="240" w:lineRule="auto"/>
              <w:jc w:val="center"/>
              <w:rPr>
                <w:rFonts w:hint="eastAsia" w:ascii="仿宋" w:hAnsi="仿宋" w:eastAsia="仿宋" w:cs="仿宋"/>
                <w:b w:val="0"/>
                <w:bCs w:val="0"/>
                <w:color w:val="auto"/>
                <w:kern w:val="2"/>
                <w:sz w:val="28"/>
                <w:szCs w:val="28"/>
                <w:highlight w:val="none"/>
                <w:vertAlign w:val="baseline"/>
                <w:lang w:val="en-US" w:eastAsia="zh-CN" w:bidi="ar-SA"/>
              </w:rPr>
            </w:pPr>
            <w:r>
              <w:rPr>
                <w:rFonts w:hint="eastAsia" w:ascii="仿宋" w:hAnsi="仿宋" w:eastAsia="仿宋" w:cs="仿宋"/>
                <w:b w:val="0"/>
                <w:bCs w:val="0"/>
                <w:color w:val="auto"/>
                <w:kern w:val="2"/>
                <w:sz w:val="24"/>
                <w:szCs w:val="24"/>
                <w:highlight w:val="none"/>
                <w:vertAlign w:val="baseline"/>
                <w:lang w:val="en-US" w:eastAsia="zh-CN" w:bidi="ar-SA"/>
              </w:rPr>
              <w:t>是否申报</w:t>
            </w:r>
          </w:p>
        </w:tc>
      </w:tr>
      <w:tr w14:paraId="32AA7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749AD66C">
            <w:pPr>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1</w:t>
            </w:r>
          </w:p>
        </w:tc>
        <w:tc>
          <w:tcPr>
            <w:tcW w:w="1690" w:type="dxa"/>
            <w:noWrap w:val="0"/>
            <w:vAlign w:val="center"/>
          </w:tcPr>
          <w:p w14:paraId="2A9768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kern w:val="2"/>
                <w:sz w:val="24"/>
                <w:szCs w:val="24"/>
                <w:highlight w:val="none"/>
                <w:vertAlign w:val="baseline"/>
                <w:lang w:val="en-US" w:eastAsia="zh-CN" w:bidi="ar-SA"/>
              </w:rPr>
              <w:t>常年法律顾问</w:t>
            </w:r>
          </w:p>
        </w:tc>
        <w:tc>
          <w:tcPr>
            <w:tcW w:w="4119" w:type="dxa"/>
            <w:noWrap w:val="0"/>
            <w:vAlign w:val="center"/>
          </w:tcPr>
          <w:p w14:paraId="36DC0BCF">
            <w:pPr>
              <w:rPr>
                <w:rFonts w:hint="default"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kern w:val="2"/>
                <w:sz w:val="24"/>
                <w:szCs w:val="24"/>
                <w:highlight w:val="none"/>
                <w:vertAlign w:val="baseline"/>
                <w:lang w:val="en-US" w:eastAsia="zh-CN" w:bidi="ar-SA"/>
              </w:rPr>
              <w:t>常年法律顾问服务</w:t>
            </w:r>
          </w:p>
        </w:tc>
        <w:tc>
          <w:tcPr>
            <w:tcW w:w="1179" w:type="dxa"/>
            <w:noWrap w:val="0"/>
            <w:vAlign w:val="center"/>
          </w:tcPr>
          <w:p w14:paraId="4D4BE859">
            <w:pPr>
              <w:rPr>
                <w:rFonts w:hint="eastAsia" w:ascii="华文仿宋" w:hAnsi="华文仿宋" w:eastAsia="华文仿宋" w:cs="华文仿宋"/>
                <w:color w:val="auto"/>
                <w:sz w:val="28"/>
                <w:szCs w:val="28"/>
              </w:rPr>
            </w:pPr>
          </w:p>
        </w:tc>
      </w:tr>
      <w:tr w14:paraId="0AB73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noWrap w:val="0"/>
            <w:vAlign w:val="center"/>
          </w:tcPr>
          <w:p w14:paraId="318B13AB">
            <w:pPr>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2</w:t>
            </w:r>
          </w:p>
        </w:tc>
        <w:tc>
          <w:tcPr>
            <w:tcW w:w="1690" w:type="dxa"/>
            <w:noWrap w:val="0"/>
            <w:vAlign w:val="center"/>
          </w:tcPr>
          <w:p w14:paraId="0D62B3D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kern w:val="2"/>
                <w:sz w:val="24"/>
                <w:szCs w:val="24"/>
                <w:highlight w:val="none"/>
                <w:vertAlign w:val="baseline"/>
                <w:lang w:val="en-US" w:eastAsia="zh-CN" w:bidi="ar-SA"/>
              </w:rPr>
              <w:t>诉讼（仲裁）代理服务</w:t>
            </w:r>
          </w:p>
        </w:tc>
        <w:tc>
          <w:tcPr>
            <w:tcW w:w="4119" w:type="dxa"/>
            <w:noWrap w:val="0"/>
            <w:vAlign w:val="center"/>
          </w:tcPr>
          <w:p w14:paraId="58240131">
            <w:pPr>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kern w:val="2"/>
                <w:sz w:val="24"/>
                <w:szCs w:val="24"/>
                <w:highlight w:val="none"/>
                <w:vertAlign w:val="baseline"/>
                <w:lang w:val="en-US" w:eastAsia="zh-CN" w:bidi="ar-SA"/>
              </w:rPr>
              <w:t>刑事、民商事、行政等诉讼及仲裁代理</w:t>
            </w:r>
          </w:p>
        </w:tc>
        <w:tc>
          <w:tcPr>
            <w:tcW w:w="1179" w:type="dxa"/>
            <w:noWrap w:val="0"/>
            <w:vAlign w:val="center"/>
          </w:tcPr>
          <w:p w14:paraId="3507C8B8">
            <w:pPr>
              <w:rPr>
                <w:rFonts w:hint="eastAsia" w:ascii="华文仿宋" w:hAnsi="华文仿宋" w:eastAsia="华文仿宋" w:cs="华文仿宋"/>
                <w:color w:val="auto"/>
                <w:sz w:val="28"/>
                <w:szCs w:val="28"/>
              </w:rPr>
            </w:pPr>
          </w:p>
        </w:tc>
      </w:tr>
      <w:tr w14:paraId="5D38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Borders>
              <w:right w:val="single" w:color="auto" w:sz="4" w:space="0"/>
            </w:tcBorders>
            <w:noWrap w:val="0"/>
            <w:vAlign w:val="center"/>
          </w:tcPr>
          <w:p w14:paraId="07AD81D9">
            <w:pPr>
              <w:jc w:val="center"/>
              <w:rPr>
                <w:rFonts w:hint="eastAsia" w:ascii="华文仿宋" w:hAnsi="华文仿宋" w:eastAsia="华文仿宋" w:cs="华文仿宋"/>
                <w:color w:val="auto"/>
                <w:sz w:val="24"/>
                <w:szCs w:val="24"/>
              </w:rPr>
            </w:pPr>
            <w:r>
              <w:rPr>
                <w:rFonts w:hint="eastAsia" w:ascii="华文仿宋" w:hAnsi="华文仿宋" w:eastAsia="华文仿宋" w:cs="华文仿宋"/>
                <w:color w:val="auto"/>
                <w:sz w:val="24"/>
                <w:szCs w:val="24"/>
              </w:rPr>
              <w:t>3</w:t>
            </w:r>
          </w:p>
        </w:tc>
        <w:tc>
          <w:tcPr>
            <w:tcW w:w="1690" w:type="dxa"/>
            <w:vMerge w:val="restart"/>
            <w:tcBorders>
              <w:top w:val="single" w:color="auto" w:sz="4" w:space="0"/>
              <w:left w:val="single" w:color="auto" w:sz="4" w:space="0"/>
              <w:right w:val="single" w:color="auto" w:sz="4" w:space="0"/>
            </w:tcBorders>
            <w:noWrap w:val="0"/>
            <w:vAlign w:val="center"/>
          </w:tcPr>
          <w:p w14:paraId="02FFA5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kern w:val="2"/>
                <w:sz w:val="24"/>
                <w:szCs w:val="24"/>
                <w:highlight w:val="none"/>
                <w:vertAlign w:val="baseline"/>
                <w:lang w:val="en-US" w:eastAsia="zh-CN" w:bidi="ar-SA"/>
              </w:rPr>
              <w:t>专项法律服务</w:t>
            </w:r>
          </w:p>
          <w:p w14:paraId="6AECF2E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eastAsia" w:ascii="仿宋" w:hAnsi="仿宋" w:eastAsia="仿宋" w:cs="仿宋"/>
                <w:b w:val="0"/>
                <w:bCs w:val="0"/>
                <w:color w:val="auto"/>
                <w:kern w:val="2"/>
                <w:sz w:val="24"/>
                <w:szCs w:val="24"/>
                <w:highlight w:val="none"/>
                <w:vertAlign w:val="baseline"/>
                <w:lang w:val="en-US" w:eastAsia="zh-CN" w:bidi="ar-SA"/>
              </w:rPr>
            </w:pPr>
          </w:p>
        </w:tc>
        <w:tc>
          <w:tcPr>
            <w:tcW w:w="4119" w:type="dxa"/>
            <w:tcBorders>
              <w:left w:val="single" w:color="auto" w:sz="4" w:space="0"/>
            </w:tcBorders>
            <w:noWrap w:val="0"/>
            <w:vAlign w:val="center"/>
          </w:tcPr>
          <w:p w14:paraId="5E425B4A">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kern w:val="2"/>
                <w:sz w:val="24"/>
                <w:szCs w:val="24"/>
                <w:highlight w:val="none"/>
                <w:vertAlign w:val="baseline"/>
                <w:lang w:val="en-US" w:eastAsia="zh-CN" w:bidi="ar-SA"/>
              </w:rPr>
              <w:t>特殊机会投资相关法律服务（覆盖金融不良资产、非金融不良资产、标的资产法律尽调、业务模式搭建、投后管理与退出机制设计等）</w:t>
            </w:r>
          </w:p>
        </w:tc>
        <w:tc>
          <w:tcPr>
            <w:tcW w:w="1179" w:type="dxa"/>
            <w:noWrap w:val="0"/>
            <w:vAlign w:val="center"/>
          </w:tcPr>
          <w:p w14:paraId="7827FCAC">
            <w:pPr>
              <w:rPr>
                <w:rFonts w:hint="eastAsia" w:ascii="华文仿宋" w:hAnsi="华文仿宋" w:eastAsia="华文仿宋" w:cs="华文仿宋"/>
                <w:color w:val="auto"/>
                <w:sz w:val="28"/>
                <w:szCs w:val="28"/>
              </w:rPr>
            </w:pPr>
          </w:p>
        </w:tc>
      </w:tr>
      <w:tr w14:paraId="264A8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Borders>
              <w:right w:val="single" w:color="auto" w:sz="4" w:space="0"/>
            </w:tcBorders>
            <w:noWrap w:val="0"/>
            <w:vAlign w:val="center"/>
          </w:tcPr>
          <w:p w14:paraId="5EC4AB1E">
            <w:pPr>
              <w:jc w:val="center"/>
              <w:rPr>
                <w:rFonts w:hint="eastAsia" w:ascii="华文仿宋" w:hAnsi="华文仿宋" w:eastAsia="华文仿宋" w:cs="华文仿宋"/>
                <w:color w:val="auto"/>
                <w:sz w:val="24"/>
                <w:szCs w:val="24"/>
                <w:lang w:eastAsia="zh-CN"/>
              </w:rPr>
            </w:pPr>
            <w:r>
              <w:rPr>
                <w:rFonts w:hint="eastAsia" w:ascii="华文仿宋" w:hAnsi="华文仿宋" w:eastAsia="华文仿宋" w:cs="华文仿宋"/>
                <w:color w:val="auto"/>
                <w:sz w:val="24"/>
                <w:szCs w:val="24"/>
                <w:lang w:val="en-US" w:eastAsia="zh-CN"/>
              </w:rPr>
              <w:t>4</w:t>
            </w:r>
          </w:p>
        </w:tc>
        <w:tc>
          <w:tcPr>
            <w:tcW w:w="1690" w:type="dxa"/>
            <w:vMerge w:val="continue"/>
            <w:tcBorders>
              <w:left w:val="single" w:color="auto" w:sz="4" w:space="0"/>
              <w:right w:val="single" w:color="auto" w:sz="4" w:space="0"/>
            </w:tcBorders>
            <w:noWrap w:val="0"/>
            <w:vAlign w:val="center"/>
          </w:tcPr>
          <w:p w14:paraId="1B5AF8CF">
            <w:pPr>
              <w:rPr>
                <w:rFonts w:hint="eastAsia" w:ascii="华文仿宋" w:hAnsi="华文仿宋" w:eastAsia="华文仿宋" w:cs="华文仿宋"/>
                <w:color w:val="auto"/>
                <w:sz w:val="24"/>
                <w:szCs w:val="24"/>
              </w:rPr>
            </w:pPr>
          </w:p>
        </w:tc>
        <w:tc>
          <w:tcPr>
            <w:tcW w:w="4119" w:type="dxa"/>
            <w:tcBorders>
              <w:left w:val="single" w:color="auto" w:sz="4" w:space="0"/>
            </w:tcBorders>
            <w:noWrap w:val="0"/>
            <w:vAlign w:val="center"/>
          </w:tcPr>
          <w:p w14:paraId="466C5A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default"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kern w:val="2"/>
                <w:sz w:val="24"/>
                <w:szCs w:val="24"/>
                <w:highlight w:val="none"/>
                <w:vertAlign w:val="baseline"/>
                <w:lang w:val="en-US" w:eastAsia="zh-CN" w:bidi="ar-SA"/>
              </w:rPr>
              <w:t>资产运营与处置相关法律服务（包含资产租赁经营、闲置资产盘活等）</w:t>
            </w:r>
          </w:p>
        </w:tc>
        <w:tc>
          <w:tcPr>
            <w:tcW w:w="1179" w:type="dxa"/>
            <w:noWrap w:val="0"/>
            <w:vAlign w:val="center"/>
          </w:tcPr>
          <w:p w14:paraId="424B97F4">
            <w:pPr>
              <w:rPr>
                <w:rFonts w:hint="eastAsia" w:ascii="华文仿宋" w:hAnsi="华文仿宋" w:eastAsia="华文仿宋" w:cs="华文仿宋"/>
                <w:color w:val="auto"/>
                <w:sz w:val="28"/>
                <w:szCs w:val="28"/>
              </w:rPr>
            </w:pPr>
          </w:p>
        </w:tc>
      </w:tr>
      <w:tr w14:paraId="1FFB6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Borders>
              <w:right w:val="single" w:color="auto" w:sz="4" w:space="0"/>
            </w:tcBorders>
            <w:noWrap w:val="0"/>
            <w:vAlign w:val="center"/>
          </w:tcPr>
          <w:p w14:paraId="2651EFE5">
            <w:pPr>
              <w:jc w:val="center"/>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5</w:t>
            </w:r>
          </w:p>
        </w:tc>
        <w:tc>
          <w:tcPr>
            <w:tcW w:w="1690" w:type="dxa"/>
            <w:vMerge w:val="continue"/>
            <w:tcBorders>
              <w:left w:val="single" w:color="auto" w:sz="4" w:space="0"/>
              <w:right w:val="single" w:color="auto" w:sz="4" w:space="0"/>
            </w:tcBorders>
            <w:noWrap w:val="0"/>
            <w:vAlign w:val="center"/>
          </w:tcPr>
          <w:p w14:paraId="10469634">
            <w:pPr>
              <w:rPr>
                <w:rFonts w:hint="eastAsia" w:ascii="华文仿宋" w:hAnsi="华文仿宋" w:eastAsia="华文仿宋" w:cs="华文仿宋"/>
                <w:color w:val="auto"/>
                <w:sz w:val="24"/>
                <w:szCs w:val="24"/>
              </w:rPr>
            </w:pPr>
          </w:p>
        </w:tc>
        <w:tc>
          <w:tcPr>
            <w:tcW w:w="4119" w:type="dxa"/>
            <w:tcBorders>
              <w:left w:val="single" w:color="auto" w:sz="4" w:space="0"/>
            </w:tcBorders>
            <w:noWrap w:val="0"/>
            <w:vAlign w:val="center"/>
          </w:tcPr>
          <w:p w14:paraId="00E08A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default"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kern w:val="2"/>
                <w:sz w:val="24"/>
                <w:szCs w:val="24"/>
                <w:highlight w:val="none"/>
                <w:vertAlign w:val="baseline"/>
                <w:lang w:val="en-US" w:eastAsia="zh-CN" w:bidi="ar-SA"/>
              </w:rPr>
              <w:t>企业治理相关法律服务（涉及</w:t>
            </w:r>
            <w:r>
              <w:rPr>
                <w:rFonts w:hint="default" w:ascii="仿宋" w:hAnsi="仿宋" w:eastAsia="仿宋" w:cs="仿宋"/>
                <w:b w:val="0"/>
                <w:bCs w:val="0"/>
                <w:color w:val="auto"/>
                <w:kern w:val="2"/>
                <w:sz w:val="24"/>
                <w:szCs w:val="24"/>
                <w:highlight w:val="none"/>
                <w:vertAlign w:val="baseline"/>
                <w:lang w:val="en-US" w:eastAsia="zh-CN" w:bidi="ar-SA"/>
              </w:rPr>
              <w:t>企业注销、破产重整</w:t>
            </w:r>
            <w:r>
              <w:rPr>
                <w:rFonts w:hint="eastAsia" w:ascii="仿宋" w:hAnsi="仿宋" w:eastAsia="仿宋" w:cs="仿宋"/>
                <w:b w:val="0"/>
                <w:bCs w:val="0"/>
                <w:color w:val="auto"/>
                <w:kern w:val="2"/>
                <w:sz w:val="24"/>
                <w:szCs w:val="24"/>
                <w:highlight w:val="none"/>
                <w:vertAlign w:val="baseline"/>
                <w:lang w:val="en-US" w:eastAsia="zh-CN" w:bidi="ar-SA"/>
              </w:rPr>
              <w:t>、破产</w:t>
            </w:r>
            <w:r>
              <w:rPr>
                <w:rFonts w:hint="default" w:ascii="仿宋" w:hAnsi="仿宋" w:eastAsia="仿宋" w:cs="仿宋"/>
                <w:b w:val="0"/>
                <w:bCs w:val="0"/>
                <w:color w:val="auto"/>
                <w:kern w:val="2"/>
                <w:sz w:val="24"/>
                <w:szCs w:val="24"/>
                <w:highlight w:val="none"/>
                <w:vertAlign w:val="baseline"/>
                <w:lang w:val="en-US" w:eastAsia="zh-CN" w:bidi="ar-SA"/>
              </w:rPr>
              <w:t>清算</w:t>
            </w:r>
            <w:r>
              <w:rPr>
                <w:rFonts w:hint="eastAsia" w:ascii="仿宋" w:hAnsi="仿宋" w:eastAsia="仿宋" w:cs="仿宋"/>
                <w:b w:val="0"/>
                <w:bCs w:val="0"/>
                <w:color w:val="auto"/>
                <w:kern w:val="2"/>
                <w:sz w:val="24"/>
                <w:szCs w:val="24"/>
                <w:highlight w:val="none"/>
                <w:vertAlign w:val="baseline"/>
                <w:lang w:val="en-US" w:eastAsia="zh-CN" w:bidi="ar-SA"/>
              </w:rPr>
              <w:t>、债权债务处理、遗留问题解决等）</w:t>
            </w:r>
          </w:p>
        </w:tc>
        <w:tc>
          <w:tcPr>
            <w:tcW w:w="1179" w:type="dxa"/>
            <w:noWrap w:val="0"/>
            <w:vAlign w:val="center"/>
          </w:tcPr>
          <w:p w14:paraId="1B31E5B0">
            <w:pPr>
              <w:rPr>
                <w:rFonts w:hint="eastAsia" w:ascii="华文仿宋" w:hAnsi="华文仿宋" w:eastAsia="华文仿宋" w:cs="华文仿宋"/>
                <w:color w:val="auto"/>
                <w:sz w:val="28"/>
                <w:szCs w:val="28"/>
              </w:rPr>
            </w:pPr>
          </w:p>
        </w:tc>
      </w:tr>
      <w:tr w14:paraId="502E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Borders>
              <w:right w:val="single" w:color="auto" w:sz="4" w:space="0"/>
            </w:tcBorders>
            <w:noWrap w:val="0"/>
            <w:vAlign w:val="center"/>
          </w:tcPr>
          <w:p w14:paraId="6001760D">
            <w:pPr>
              <w:jc w:val="center"/>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6</w:t>
            </w:r>
          </w:p>
        </w:tc>
        <w:tc>
          <w:tcPr>
            <w:tcW w:w="1690" w:type="dxa"/>
            <w:vMerge w:val="continue"/>
            <w:tcBorders>
              <w:left w:val="single" w:color="auto" w:sz="4" w:space="0"/>
              <w:right w:val="single" w:color="auto" w:sz="4" w:space="0"/>
            </w:tcBorders>
            <w:noWrap w:val="0"/>
            <w:vAlign w:val="center"/>
          </w:tcPr>
          <w:p w14:paraId="3F3A233B">
            <w:pPr>
              <w:rPr>
                <w:rFonts w:hint="eastAsia" w:ascii="华文仿宋" w:hAnsi="华文仿宋" w:eastAsia="华文仿宋" w:cs="华文仿宋"/>
                <w:color w:val="auto"/>
                <w:sz w:val="24"/>
                <w:szCs w:val="24"/>
              </w:rPr>
            </w:pPr>
          </w:p>
        </w:tc>
        <w:tc>
          <w:tcPr>
            <w:tcW w:w="4119" w:type="dxa"/>
            <w:tcBorders>
              <w:left w:val="single" w:color="auto" w:sz="4" w:space="0"/>
            </w:tcBorders>
            <w:noWrap w:val="0"/>
            <w:vAlign w:val="center"/>
          </w:tcPr>
          <w:p w14:paraId="78284B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default" w:ascii="仿宋" w:hAnsi="仿宋" w:eastAsia="仿宋" w:cs="仿宋"/>
                <w:b w:val="0"/>
                <w:bCs w:val="0"/>
                <w:color w:val="auto"/>
                <w:kern w:val="2"/>
                <w:sz w:val="24"/>
                <w:szCs w:val="24"/>
                <w:highlight w:val="none"/>
                <w:vertAlign w:val="baseline"/>
                <w:lang w:val="en-US" w:eastAsia="zh-CN" w:bidi="ar-SA"/>
              </w:rPr>
            </w:pPr>
            <w:r>
              <w:rPr>
                <w:rFonts w:hint="eastAsia" w:ascii="仿宋" w:hAnsi="仿宋" w:eastAsia="仿宋" w:cs="仿宋"/>
                <w:b w:val="0"/>
                <w:bCs w:val="0"/>
                <w:color w:val="auto"/>
                <w:kern w:val="2"/>
                <w:sz w:val="24"/>
                <w:szCs w:val="24"/>
                <w:highlight w:val="none"/>
                <w:vertAlign w:val="baseline"/>
                <w:lang w:val="en-US" w:eastAsia="zh-CN" w:bidi="ar-SA"/>
              </w:rPr>
              <w:t>企业改革改制相关法律服务（提供</w:t>
            </w:r>
            <w:r>
              <w:rPr>
                <w:rFonts w:hint="default" w:ascii="仿宋" w:hAnsi="仿宋" w:eastAsia="仿宋" w:cs="仿宋"/>
                <w:b w:val="0"/>
                <w:bCs w:val="0"/>
                <w:color w:val="auto"/>
                <w:kern w:val="2"/>
                <w:sz w:val="24"/>
                <w:szCs w:val="24"/>
                <w:highlight w:val="none"/>
                <w:vertAlign w:val="baseline"/>
                <w:lang w:val="en-US" w:eastAsia="zh-CN" w:bidi="ar-SA"/>
              </w:rPr>
              <w:t>职工安置</w:t>
            </w:r>
            <w:r>
              <w:rPr>
                <w:rFonts w:hint="eastAsia" w:ascii="仿宋" w:hAnsi="仿宋" w:eastAsia="仿宋" w:cs="仿宋"/>
                <w:b w:val="0"/>
                <w:bCs w:val="0"/>
                <w:color w:val="auto"/>
                <w:kern w:val="2"/>
                <w:sz w:val="24"/>
                <w:szCs w:val="24"/>
                <w:highlight w:val="none"/>
                <w:vertAlign w:val="baseline"/>
                <w:lang w:val="en-US" w:eastAsia="zh-CN" w:bidi="ar-SA"/>
              </w:rPr>
              <w:t>、税务及账务处理等）</w:t>
            </w:r>
          </w:p>
        </w:tc>
        <w:tc>
          <w:tcPr>
            <w:tcW w:w="1179" w:type="dxa"/>
            <w:noWrap w:val="0"/>
            <w:vAlign w:val="center"/>
          </w:tcPr>
          <w:p w14:paraId="1300D71D">
            <w:pPr>
              <w:rPr>
                <w:rFonts w:hint="eastAsia" w:ascii="华文仿宋" w:hAnsi="华文仿宋" w:eastAsia="华文仿宋" w:cs="华文仿宋"/>
                <w:color w:val="auto"/>
                <w:sz w:val="28"/>
                <w:szCs w:val="28"/>
              </w:rPr>
            </w:pPr>
          </w:p>
        </w:tc>
      </w:tr>
      <w:tr w14:paraId="2404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tcBorders>
              <w:right w:val="single" w:color="auto" w:sz="4" w:space="0"/>
            </w:tcBorders>
            <w:noWrap w:val="0"/>
            <w:vAlign w:val="center"/>
          </w:tcPr>
          <w:p w14:paraId="26928324">
            <w:pPr>
              <w:jc w:val="center"/>
              <w:rPr>
                <w:rFonts w:hint="eastAsia" w:ascii="华文仿宋" w:hAnsi="华文仿宋" w:eastAsia="华文仿宋" w:cs="华文仿宋"/>
                <w:color w:val="auto"/>
                <w:sz w:val="24"/>
                <w:szCs w:val="24"/>
                <w:lang w:val="en-US" w:eastAsia="zh-CN"/>
              </w:rPr>
            </w:pPr>
            <w:r>
              <w:rPr>
                <w:rFonts w:hint="eastAsia" w:ascii="华文仿宋" w:hAnsi="华文仿宋" w:eastAsia="华文仿宋" w:cs="华文仿宋"/>
                <w:color w:val="auto"/>
                <w:sz w:val="24"/>
                <w:szCs w:val="24"/>
                <w:lang w:val="en-US" w:eastAsia="zh-CN"/>
              </w:rPr>
              <w:t>7</w:t>
            </w:r>
          </w:p>
        </w:tc>
        <w:tc>
          <w:tcPr>
            <w:tcW w:w="1690" w:type="dxa"/>
            <w:vMerge w:val="continue"/>
            <w:tcBorders>
              <w:left w:val="single" w:color="auto" w:sz="4" w:space="0"/>
              <w:right w:val="single" w:color="auto" w:sz="4" w:space="0"/>
            </w:tcBorders>
            <w:noWrap w:val="0"/>
            <w:vAlign w:val="center"/>
          </w:tcPr>
          <w:p w14:paraId="3E47AD9E">
            <w:pPr>
              <w:rPr>
                <w:rFonts w:hint="eastAsia" w:ascii="华文仿宋" w:hAnsi="华文仿宋" w:eastAsia="华文仿宋" w:cs="华文仿宋"/>
                <w:color w:val="auto"/>
                <w:sz w:val="24"/>
                <w:szCs w:val="24"/>
              </w:rPr>
            </w:pPr>
          </w:p>
        </w:tc>
        <w:tc>
          <w:tcPr>
            <w:tcW w:w="4119" w:type="dxa"/>
            <w:tcBorders>
              <w:left w:val="single" w:color="auto" w:sz="4" w:space="0"/>
            </w:tcBorders>
            <w:noWrap w:val="0"/>
            <w:vAlign w:val="center"/>
          </w:tcPr>
          <w:p w14:paraId="395156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leftChars="0" w:right="0" w:rightChars="0"/>
              <w:jc w:val="left"/>
              <w:rPr>
                <w:rFonts w:hint="default" w:ascii="仿宋" w:hAnsi="仿宋" w:eastAsia="仿宋" w:cs="仿宋"/>
                <w:b w:val="0"/>
                <w:bCs w:val="0"/>
                <w:color w:val="auto"/>
                <w:kern w:val="2"/>
                <w:sz w:val="24"/>
                <w:szCs w:val="24"/>
                <w:highlight w:val="none"/>
                <w:vertAlign w:val="baseline"/>
                <w:lang w:val="en-US" w:eastAsia="zh-CN" w:bidi="ar-SA"/>
              </w:rPr>
            </w:pPr>
            <w:r>
              <w:rPr>
                <w:rFonts w:hint="default" w:ascii="仿宋" w:hAnsi="仿宋" w:eastAsia="仿宋" w:cs="仿宋"/>
                <w:b w:val="0"/>
                <w:bCs w:val="0"/>
                <w:color w:val="auto"/>
                <w:kern w:val="2"/>
                <w:sz w:val="24"/>
                <w:szCs w:val="24"/>
                <w:highlight w:val="none"/>
                <w:vertAlign w:val="baseline"/>
                <w:lang w:val="en-US" w:eastAsia="zh-CN" w:bidi="ar-SA"/>
              </w:rPr>
              <w:t>人力资源</w:t>
            </w:r>
            <w:r>
              <w:rPr>
                <w:rFonts w:hint="eastAsia" w:ascii="仿宋" w:hAnsi="仿宋" w:eastAsia="仿宋" w:cs="仿宋"/>
                <w:b w:val="0"/>
                <w:bCs w:val="0"/>
                <w:color w:val="auto"/>
                <w:kern w:val="2"/>
                <w:sz w:val="24"/>
                <w:szCs w:val="24"/>
                <w:highlight w:val="none"/>
                <w:vertAlign w:val="baseline"/>
                <w:lang w:val="en-US" w:eastAsia="zh-CN" w:bidi="ar-SA"/>
              </w:rPr>
              <w:t>与</w:t>
            </w:r>
            <w:r>
              <w:rPr>
                <w:rFonts w:hint="default" w:ascii="仿宋" w:hAnsi="仿宋" w:eastAsia="仿宋" w:cs="仿宋"/>
                <w:b w:val="0"/>
                <w:bCs w:val="0"/>
                <w:color w:val="auto"/>
                <w:kern w:val="2"/>
                <w:sz w:val="24"/>
                <w:szCs w:val="24"/>
                <w:highlight w:val="none"/>
                <w:vertAlign w:val="baseline"/>
                <w:lang w:val="en-US" w:eastAsia="zh-CN" w:bidi="ar-SA"/>
              </w:rPr>
              <w:t>劳资</w:t>
            </w:r>
            <w:r>
              <w:rPr>
                <w:rFonts w:hint="eastAsia" w:ascii="仿宋" w:hAnsi="仿宋" w:eastAsia="仿宋" w:cs="仿宋"/>
                <w:b w:val="0"/>
                <w:bCs w:val="0"/>
                <w:color w:val="auto"/>
                <w:kern w:val="2"/>
                <w:sz w:val="24"/>
                <w:szCs w:val="24"/>
                <w:highlight w:val="none"/>
                <w:vertAlign w:val="baseline"/>
                <w:lang w:val="en-US" w:eastAsia="zh-CN" w:bidi="ar-SA"/>
              </w:rPr>
              <w:t>关系相关法律服务（涵盖劳动用工制度设计、劳动合同与专项协议管理、薪酬福利与社保合规、劳资纠纷调解等）</w:t>
            </w:r>
          </w:p>
        </w:tc>
        <w:tc>
          <w:tcPr>
            <w:tcW w:w="1179" w:type="dxa"/>
            <w:noWrap w:val="0"/>
            <w:vAlign w:val="center"/>
          </w:tcPr>
          <w:p w14:paraId="620E800F">
            <w:pPr>
              <w:rPr>
                <w:rFonts w:hint="eastAsia" w:ascii="华文仿宋" w:hAnsi="华文仿宋" w:eastAsia="华文仿宋" w:cs="华文仿宋"/>
                <w:color w:val="auto"/>
                <w:sz w:val="28"/>
                <w:szCs w:val="28"/>
              </w:rPr>
            </w:pPr>
          </w:p>
        </w:tc>
      </w:tr>
    </w:tbl>
    <w:p w14:paraId="0A42DA0F">
      <w:pPr>
        <w:spacing w:before="468" w:beforeLines="150" w:line="360" w:lineRule="auto"/>
        <w:ind w:left="5230" w:leftChars="1824" w:hanging="1400" w:hangingChars="500"/>
        <w:jc w:val="left"/>
        <w:rPr>
          <w:rFonts w:hint="eastAsia" w:ascii="仿宋" w:hAnsi="仿宋" w:eastAsia="仿宋" w:cs="仿宋"/>
          <w:color w:val="auto"/>
          <w:sz w:val="28"/>
          <w:szCs w:val="28"/>
          <w:u w:val="single"/>
        </w:rPr>
      </w:pPr>
    </w:p>
    <w:p w14:paraId="30EF255B">
      <w:pPr>
        <w:spacing w:before="468" w:beforeLines="150" w:line="360" w:lineRule="auto"/>
        <w:ind w:left="5230" w:leftChars="1824" w:hanging="1400" w:hangingChars="500"/>
        <w:jc w:val="left"/>
        <w:rPr>
          <w:rFonts w:hint="eastAsia" w:ascii="仿宋" w:hAnsi="仿宋" w:eastAsia="仿宋" w:cs="仿宋"/>
          <w:color w:val="auto"/>
          <w:sz w:val="28"/>
          <w:szCs w:val="28"/>
        </w:rPr>
      </w:pP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律师事务所（盖章）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年   月   日</w:t>
      </w:r>
    </w:p>
    <w:p w14:paraId="399D9018">
      <w:pPr>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br w:type="page"/>
      </w:r>
    </w:p>
    <w:p w14:paraId="0A8F52D7">
      <w:pPr>
        <w:spacing w:line="240" w:lineRule="auto"/>
        <w:ind w:left="0" w:leftChars="0" w:firstLine="0" w:firstLineChars="0"/>
        <w:jc w:val="left"/>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2.2</w:t>
      </w:r>
    </w:p>
    <w:p w14:paraId="237BCA50">
      <w:pPr>
        <w:pStyle w:val="8"/>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880" w:firstLineChars="200"/>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律师事务所与服务团队情况简介表</w:t>
      </w:r>
    </w:p>
    <w:p w14:paraId="0723C28B">
      <w:pPr>
        <w:rPr>
          <w:color w:val="auto"/>
        </w:rPr>
      </w:pPr>
    </w:p>
    <w:p w14:paraId="3360FDAA">
      <w:pPr>
        <w:rPr>
          <w:rFonts w:hint="eastAsia" w:ascii="仿宋" w:hAnsi="仿宋" w:eastAsia="仿宋" w:cs="仿宋"/>
          <w:color w:val="auto"/>
          <w:sz w:val="28"/>
          <w:szCs w:val="28"/>
        </w:rPr>
      </w:pPr>
      <w:r>
        <w:rPr>
          <w:rFonts w:hint="eastAsia" w:ascii="仿宋" w:hAnsi="仿宋" w:eastAsia="仿宋" w:cs="仿宋"/>
          <w:color w:val="auto"/>
          <w:sz w:val="28"/>
          <w:szCs w:val="28"/>
        </w:rPr>
        <w:t>报名单位：（公章）                                填报日期：</w:t>
      </w:r>
    </w:p>
    <w:tbl>
      <w:tblPr>
        <w:tblStyle w:val="5"/>
        <w:tblW w:w="9000" w:type="dxa"/>
        <w:tblInd w:w="28" w:type="dxa"/>
        <w:tblLayout w:type="fixed"/>
        <w:tblCellMar>
          <w:top w:w="0" w:type="dxa"/>
          <w:left w:w="28" w:type="dxa"/>
          <w:bottom w:w="0" w:type="dxa"/>
          <w:right w:w="28" w:type="dxa"/>
        </w:tblCellMar>
      </w:tblPr>
      <w:tblGrid>
        <w:gridCol w:w="1080"/>
        <w:gridCol w:w="1188"/>
        <w:gridCol w:w="920"/>
        <w:gridCol w:w="763"/>
        <w:gridCol w:w="627"/>
        <w:gridCol w:w="1056"/>
        <w:gridCol w:w="460"/>
        <w:gridCol w:w="884"/>
        <w:gridCol w:w="339"/>
        <w:gridCol w:w="1683"/>
      </w:tblGrid>
      <w:tr w14:paraId="7ACBFD53">
        <w:tblPrEx>
          <w:tblCellMar>
            <w:top w:w="0" w:type="dxa"/>
            <w:left w:w="28" w:type="dxa"/>
            <w:bottom w:w="0" w:type="dxa"/>
            <w:right w:w="28" w:type="dxa"/>
          </w:tblCellMar>
        </w:tblPrEx>
        <w:trPr>
          <w:trHeight w:val="520" w:hRule="atLeast"/>
        </w:trPr>
        <w:tc>
          <w:tcPr>
            <w:tcW w:w="1080" w:type="dxa"/>
            <w:tcBorders>
              <w:top w:val="single" w:color="000000" w:sz="6" w:space="0"/>
              <w:left w:val="single" w:color="000000" w:sz="6" w:space="0"/>
              <w:bottom w:val="single" w:color="000000" w:sz="6" w:space="0"/>
              <w:right w:val="single" w:color="000000" w:sz="6" w:space="0"/>
            </w:tcBorders>
            <w:noWrap w:val="0"/>
            <w:vAlign w:val="top"/>
          </w:tcPr>
          <w:p w14:paraId="5EBC3A6F">
            <w:pPr>
              <w:autoSpaceDE w:val="0"/>
              <w:autoSpaceDN w:val="0"/>
              <w:adjustRightInd w:val="0"/>
              <w:spacing w:line="360" w:lineRule="atLeas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单位名称</w:t>
            </w:r>
          </w:p>
        </w:tc>
        <w:tc>
          <w:tcPr>
            <w:tcW w:w="7920" w:type="dxa"/>
            <w:gridSpan w:val="9"/>
            <w:tcBorders>
              <w:top w:val="single" w:color="000000" w:sz="6" w:space="0"/>
              <w:left w:val="single" w:color="000000" w:sz="6" w:space="0"/>
              <w:bottom w:val="single" w:color="000000" w:sz="6" w:space="0"/>
              <w:right w:val="single" w:color="000000" w:sz="6" w:space="0"/>
            </w:tcBorders>
            <w:noWrap w:val="0"/>
            <w:vAlign w:val="top"/>
          </w:tcPr>
          <w:p w14:paraId="644D15A3">
            <w:pPr>
              <w:autoSpaceDE w:val="0"/>
              <w:autoSpaceDN w:val="0"/>
              <w:adjustRightInd w:val="0"/>
              <w:spacing w:line="360" w:lineRule="atLeast"/>
              <w:jc w:val="center"/>
              <w:rPr>
                <w:rFonts w:hint="eastAsia" w:ascii="仿宋" w:hAnsi="仿宋" w:eastAsia="仿宋" w:cs="仿宋"/>
                <w:color w:val="auto"/>
                <w:sz w:val="24"/>
                <w:szCs w:val="24"/>
                <w:lang w:val="zh-CN"/>
              </w:rPr>
            </w:pPr>
          </w:p>
        </w:tc>
      </w:tr>
      <w:tr w14:paraId="2F35D0F2">
        <w:tblPrEx>
          <w:tblCellMar>
            <w:top w:w="0" w:type="dxa"/>
            <w:left w:w="28" w:type="dxa"/>
            <w:bottom w:w="0" w:type="dxa"/>
            <w:right w:w="28" w:type="dxa"/>
          </w:tblCellMar>
        </w:tblPrEx>
        <w:trPr>
          <w:trHeight w:val="520" w:hRule="atLeast"/>
        </w:trPr>
        <w:tc>
          <w:tcPr>
            <w:tcW w:w="1080" w:type="dxa"/>
            <w:tcBorders>
              <w:top w:val="single" w:color="000000" w:sz="6" w:space="0"/>
              <w:left w:val="single" w:color="000000" w:sz="6" w:space="0"/>
              <w:bottom w:val="single" w:color="000000" w:sz="6" w:space="0"/>
              <w:right w:val="single" w:color="000000" w:sz="6" w:space="0"/>
            </w:tcBorders>
            <w:noWrap w:val="0"/>
            <w:vAlign w:val="top"/>
          </w:tcPr>
          <w:p w14:paraId="236E2915">
            <w:pPr>
              <w:autoSpaceDE w:val="0"/>
              <w:autoSpaceDN w:val="0"/>
              <w:adjustRightInd w:val="0"/>
              <w:spacing w:line="360" w:lineRule="atLeas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详细地址</w:t>
            </w:r>
          </w:p>
        </w:tc>
        <w:tc>
          <w:tcPr>
            <w:tcW w:w="7920" w:type="dxa"/>
            <w:gridSpan w:val="9"/>
            <w:tcBorders>
              <w:top w:val="single" w:color="000000" w:sz="6" w:space="0"/>
              <w:left w:val="single" w:color="000000" w:sz="6" w:space="0"/>
              <w:bottom w:val="single" w:color="000000" w:sz="6" w:space="0"/>
              <w:right w:val="single" w:color="000000" w:sz="6" w:space="0"/>
            </w:tcBorders>
            <w:noWrap w:val="0"/>
            <w:vAlign w:val="top"/>
          </w:tcPr>
          <w:p w14:paraId="3412ECE2">
            <w:pPr>
              <w:autoSpaceDE w:val="0"/>
              <w:autoSpaceDN w:val="0"/>
              <w:adjustRightInd w:val="0"/>
              <w:spacing w:line="360" w:lineRule="atLeast"/>
              <w:jc w:val="center"/>
              <w:rPr>
                <w:rFonts w:hint="eastAsia" w:ascii="仿宋" w:hAnsi="仿宋" w:eastAsia="仿宋" w:cs="仿宋"/>
                <w:color w:val="auto"/>
                <w:sz w:val="24"/>
                <w:szCs w:val="24"/>
                <w:lang w:val="zh-CN"/>
              </w:rPr>
            </w:pPr>
          </w:p>
        </w:tc>
      </w:tr>
      <w:tr w14:paraId="38FF5D54">
        <w:tblPrEx>
          <w:tblCellMar>
            <w:top w:w="0" w:type="dxa"/>
            <w:left w:w="28" w:type="dxa"/>
            <w:bottom w:w="0" w:type="dxa"/>
            <w:right w:w="28" w:type="dxa"/>
          </w:tblCellMar>
        </w:tblPrEx>
        <w:trPr>
          <w:trHeight w:val="1140" w:hRule="atLeast"/>
        </w:trPr>
        <w:tc>
          <w:tcPr>
            <w:tcW w:w="1080" w:type="dxa"/>
            <w:tcBorders>
              <w:top w:val="single" w:color="000000" w:sz="6" w:space="0"/>
              <w:left w:val="single" w:color="000000" w:sz="6" w:space="0"/>
              <w:bottom w:val="single" w:color="000000" w:sz="6" w:space="0"/>
              <w:right w:val="single" w:color="000000" w:sz="6" w:space="0"/>
            </w:tcBorders>
            <w:noWrap w:val="0"/>
            <w:vAlign w:val="center"/>
          </w:tcPr>
          <w:p w14:paraId="115AD7C7">
            <w:pPr>
              <w:autoSpaceDE w:val="0"/>
              <w:autoSpaceDN w:val="0"/>
              <w:adjustRightInd w:val="0"/>
              <w:spacing w:line="360" w:lineRule="atLeas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律所负责人姓名</w:t>
            </w:r>
          </w:p>
        </w:tc>
        <w:tc>
          <w:tcPr>
            <w:tcW w:w="2108" w:type="dxa"/>
            <w:gridSpan w:val="2"/>
            <w:tcBorders>
              <w:top w:val="single" w:color="000000" w:sz="6" w:space="0"/>
              <w:left w:val="single" w:color="000000" w:sz="6" w:space="0"/>
              <w:bottom w:val="single" w:color="000000" w:sz="6" w:space="0"/>
              <w:right w:val="single" w:color="000000" w:sz="6" w:space="0"/>
            </w:tcBorders>
            <w:noWrap w:val="0"/>
            <w:vAlign w:val="center"/>
          </w:tcPr>
          <w:p w14:paraId="2258C195">
            <w:pPr>
              <w:autoSpaceDE w:val="0"/>
              <w:autoSpaceDN w:val="0"/>
              <w:adjustRightInd w:val="0"/>
              <w:spacing w:line="360" w:lineRule="atLeast"/>
              <w:jc w:val="center"/>
              <w:rPr>
                <w:rFonts w:hint="eastAsia" w:ascii="仿宋" w:hAnsi="仿宋" w:eastAsia="仿宋" w:cs="仿宋"/>
                <w:color w:val="auto"/>
                <w:sz w:val="24"/>
                <w:szCs w:val="24"/>
                <w:lang w:val="zh-CN"/>
              </w:rPr>
            </w:pPr>
          </w:p>
        </w:tc>
        <w:tc>
          <w:tcPr>
            <w:tcW w:w="1390" w:type="dxa"/>
            <w:gridSpan w:val="2"/>
            <w:tcBorders>
              <w:top w:val="single" w:color="000000" w:sz="6" w:space="0"/>
              <w:left w:val="single" w:color="000000" w:sz="6" w:space="0"/>
              <w:bottom w:val="single" w:color="000000" w:sz="6" w:space="0"/>
              <w:right w:val="single" w:color="000000" w:sz="6" w:space="0"/>
            </w:tcBorders>
            <w:noWrap w:val="0"/>
            <w:vAlign w:val="center"/>
          </w:tcPr>
          <w:p w14:paraId="739E94E2">
            <w:pPr>
              <w:autoSpaceDE w:val="0"/>
              <w:autoSpaceDN w:val="0"/>
              <w:adjustRightInd w:val="0"/>
              <w:spacing w:line="360" w:lineRule="atLeas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联系电话</w:t>
            </w:r>
          </w:p>
        </w:tc>
        <w:tc>
          <w:tcPr>
            <w:tcW w:w="1516" w:type="dxa"/>
            <w:gridSpan w:val="2"/>
            <w:tcBorders>
              <w:top w:val="single" w:color="000000" w:sz="6" w:space="0"/>
              <w:left w:val="single" w:color="000000" w:sz="6" w:space="0"/>
              <w:bottom w:val="single" w:color="000000" w:sz="6" w:space="0"/>
              <w:right w:val="single" w:color="000000" w:sz="6" w:space="0"/>
            </w:tcBorders>
            <w:noWrap w:val="0"/>
            <w:vAlign w:val="center"/>
          </w:tcPr>
          <w:p w14:paraId="491DA788">
            <w:pPr>
              <w:autoSpaceDE w:val="0"/>
              <w:autoSpaceDN w:val="0"/>
              <w:adjustRightInd w:val="0"/>
              <w:spacing w:line="360" w:lineRule="atLeast"/>
              <w:jc w:val="center"/>
              <w:rPr>
                <w:rFonts w:hint="eastAsia" w:ascii="仿宋" w:hAnsi="仿宋" w:eastAsia="仿宋" w:cs="仿宋"/>
                <w:color w:val="auto"/>
                <w:sz w:val="24"/>
                <w:szCs w:val="24"/>
                <w:lang w:val="zh-CN"/>
              </w:rPr>
            </w:pPr>
          </w:p>
        </w:tc>
        <w:tc>
          <w:tcPr>
            <w:tcW w:w="884" w:type="dxa"/>
            <w:tcBorders>
              <w:top w:val="single" w:color="000000" w:sz="6" w:space="0"/>
              <w:left w:val="single" w:color="000000" w:sz="6" w:space="0"/>
              <w:bottom w:val="single" w:color="000000" w:sz="6" w:space="0"/>
              <w:right w:val="single" w:color="000000" w:sz="6" w:space="0"/>
            </w:tcBorders>
            <w:noWrap w:val="0"/>
            <w:vAlign w:val="center"/>
          </w:tcPr>
          <w:p w14:paraId="50159E53">
            <w:pPr>
              <w:autoSpaceDE w:val="0"/>
              <w:autoSpaceDN w:val="0"/>
              <w:adjustRightInd w:val="0"/>
              <w:spacing w:line="360" w:lineRule="atLeas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职务</w:t>
            </w:r>
          </w:p>
        </w:tc>
        <w:tc>
          <w:tcPr>
            <w:tcW w:w="2022" w:type="dxa"/>
            <w:gridSpan w:val="2"/>
            <w:tcBorders>
              <w:top w:val="single" w:color="000000" w:sz="6" w:space="0"/>
              <w:left w:val="single" w:color="000000" w:sz="6" w:space="0"/>
              <w:bottom w:val="single" w:color="000000" w:sz="6" w:space="0"/>
              <w:right w:val="single" w:color="000000" w:sz="6" w:space="0"/>
            </w:tcBorders>
            <w:noWrap w:val="0"/>
            <w:vAlign w:val="center"/>
          </w:tcPr>
          <w:p w14:paraId="668B203C">
            <w:pPr>
              <w:autoSpaceDE w:val="0"/>
              <w:autoSpaceDN w:val="0"/>
              <w:adjustRightInd w:val="0"/>
              <w:spacing w:line="360" w:lineRule="atLeast"/>
              <w:jc w:val="center"/>
              <w:rPr>
                <w:rFonts w:hint="eastAsia" w:ascii="仿宋" w:hAnsi="仿宋" w:eastAsia="仿宋" w:cs="仿宋"/>
                <w:color w:val="auto"/>
                <w:sz w:val="24"/>
                <w:szCs w:val="24"/>
                <w:lang w:val="zh-CN"/>
              </w:rPr>
            </w:pPr>
          </w:p>
        </w:tc>
      </w:tr>
      <w:tr w14:paraId="5D84CA27">
        <w:tblPrEx>
          <w:tblCellMar>
            <w:top w:w="0" w:type="dxa"/>
            <w:left w:w="28" w:type="dxa"/>
            <w:bottom w:w="0" w:type="dxa"/>
            <w:right w:w="28" w:type="dxa"/>
          </w:tblCellMar>
        </w:tblPrEx>
        <w:trPr>
          <w:trHeight w:val="810" w:hRule="atLeast"/>
        </w:trPr>
        <w:tc>
          <w:tcPr>
            <w:tcW w:w="1080" w:type="dxa"/>
            <w:tcBorders>
              <w:top w:val="single" w:color="000000" w:sz="6" w:space="0"/>
              <w:left w:val="single" w:color="000000" w:sz="6" w:space="0"/>
              <w:bottom w:val="single" w:color="000000" w:sz="6" w:space="0"/>
              <w:right w:val="single" w:color="000000" w:sz="6" w:space="0"/>
            </w:tcBorders>
            <w:noWrap w:val="0"/>
            <w:vAlign w:val="center"/>
          </w:tcPr>
          <w:p w14:paraId="1ECE528B">
            <w:pPr>
              <w:autoSpaceDE w:val="0"/>
              <w:autoSpaceDN w:val="0"/>
              <w:adjustRightInd w:val="0"/>
              <w:spacing w:line="360" w:lineRule="atLeas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授权代表</w:t>
            </w:r>
            <w:r>
              <w:rPr>
                <w:rFonts w:hint="eastAsia" w:ascii="仿宋" w:hAnsi="仿宋" w:eastAsia="仿宋" w:cs="仿宋"/>
                <w:color w:val="auto"/>
                <w:sz w:val="24"/>
                <w:szCs w:val="24"/>
                <w:lang w:val="en-US" w:eastAsia="zh-CN"/>
              </w:rPr>
              <w:t>/团队负责人</w:t>
            </w:r>
            <w:r>
              <w:rPr>
                <w:rFonts w:hint="eastAsia" w:ascii="仿宋" w:hAnsi="仿宋" w:eastAsia="仿宋" w:cs="仿宋"/>
                <w:color w:val="auto"/>
                <w:sz w:val="24"/>
                <w:szCs w:val="24"/>
                <w:lang w:val="zh-CN"/>
              </w:rPr>
              <w:t>姓名</w:t>
            </w:r>
          </w:p>
        </w:tc>
        <w:tc>
          <w:tcPr>
            <w:tcW w:w="2108" w:type="dxa"/>
            <w:gridSpan w:val="2"/>
            <w:tcBorders>
              <w:top w:val="single" w:color="000000" w:sz="6" w:space="0"/>
              <w:left w:val="single" w:color="000000" w:sz="6" w:space="0"/>
              <w:bottom w:val="single" w:color="000000" w:sz="6" w:space="0"/>
              <w:right w:val="single" w:color="000000" w:sz="6" w:space="0"/>
            </w:tcBorders>
            <w:noWrap w:val="0"/>
            <w:vAlign w:val="center"/>
          </w:tcPr>
          <w:p w14:paraId="65B3D195">
            <w:pPr>
              <w:autoSpaceDE w:val="0"/>
              <w:autoSpaceDN w:val="0"/>
              <w:adjustRightInd w:val="0"/>
              <w:spacing w:line="360" w:lineRule="atLeast"/>
              <w:jc w:val="center"/>
              <w:rPr>
                <w:rFonts w:hint="eastAsia" w:ascii="仿宋" w:hAnsi="仿宋" w:eastAsia="仿宋" w:cs="仿宋"/>
                <w:color w:val="auto"/>
                <w:sz w:val="24"/>
                <w:szCs w:val="24"/>
                <w:lang w:val="zh-CN"/>
              </w:rPr>
            </w:pPr>
          </w:p>
        </w:tc>
        <w:tc>
          <w:tcPr>
            <w:tcW w:w="1390" w:type="dxa"/>
            <w:gridSpan w:val="2"/>
            <w:tcBorders>
              <w:top w:val="single" w:color="000000" w:sz="6" w:space="0"/>
              <w:left w:val="single" w:color="000000" w:sz="6" w:space="0"/>
              <w:bottom w:val="single" w:color="000000" w:sz="6" w:space="0"/>
              <w:right w:val="single" w:color="000000" w:sz="6" w:space="0"/>
            </w:tcBorders>
            <w:noWrap w:val="0"/>
            <w:vAlign w:val="center"/>
          </w:tcPr>
          <w:p w14:paraId="3FC91529">
            <w:pPr>
              <w:autoSpaceDE w:val="0"/>
              <w:autoSpaceDN w:val="0"/>
              <w:adjustRightInd w:val="0"/>
              <w:spacing w:line="360" w:lineRule="atLeas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联系电话</w:t>
            </w:r>
          </w:p>
        </w:tc>
        <w:tc>
          <w:tcPr>
            <w:tcW w:w="1516" w:type="dxa"/>
            <w:gridSpan w:val="2"/>
            <w:tcBorders>
              <w:top w:val="single" w:color="000000" w:sz="6" w:space="0"/>
              <w:left w:val="single" w:color="000000" w:sz="6" w:space="0"/>
              <w:bottom w:val="single" w:color="000000" w:sz="6" w:space="0"/>
              <w:right w:val="single" w:color="000000" w:sz="6" w:space="0"/>
            </w:tcBorders>
            <w:noWrap w:val="0"/>
            <w:vAlign w:val="center"/>
          </w:tcPr>
          <w:p w14:paraId="2952912C">
            <w:pPr>
              <w:autoSpaceDE w:val="0"/>
              <w:autoSpaceDN w:val="0"/>
              <w:adjustRightInd w:val="0"/>
              <w:spacing w:line="360" w:lineRule="atLeast"/>
              <w:jc w:val="center"/>
              <w:rPr>
                <w:rFonts w:hint="eastAsia" w:ascii="仿宋" w:hAnsi="仿宋" w:eastAsia="仿宋" w:cs="仿宋"/>
                <w:color w:val="auto"/>
                <w:sz w:val="24"/>
                <w:szCs w:val="24"/>
                <w:lang w:val="zh-CN"/>
              </w:rPr>
            </w:pPr>
          </w:p>
        </w:tc>
        <w:tc>
          <w:tcPr>
            <w:tcW w:w="884" w:type="dxa"/>
            <w:tcBorders>
              <w:top w:val="single" w:color="000000" w:sz="6" w:space="0"/>
              <w:left w:val="single" w:color="000000" w:sz="6" w:space="0"/>
              <w:bottom w:val="single" w:color="000000" w:sz="6" w:space="0"/>
              <w:right w:val="single" w:color="000000" w:sz="6" w:space="0"/>
            </w:tcBorders>
            <w:noWrap w:val="0"/>
            <w:vAlign w:val="center"/>
          </w:tcPr>
          <w:p w14:paraId="787EE940">
            <w:pPr>
              <w:autoSpaceDE w:val="0"/>
              <w:autoSpaceDN w:val="0"/>
              <w:adjustRightInd w:val="0"/>
              <w:spacing w:line="360" w:lineRule="atLeas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职务</w:t>
            </w:r>
          </w:p>
        </w:tc>
        <w:tc>
          <w:tcPr>
            <w:tcW w:w="2022" w:type="dxa"/>
            <w:gridSpan w:val="2"/>
            <w:tcBorders>
              <w:top w:val="single" w:color="000000" w:sz="6" w:space="0"/>
              <w:left w:val="single" w:color="000000" w:sz="6" w:space="0"/>
              <w:bottom w:val="single" w:color="000000" w:sz="6" w:space="0"/>
              <w:right w:val="single" w:color="000000" w:sz="6" w:space="0"/>
            </w:tcBorders>
            <w:noWrap w:val="0"/>
            <w:vAlign w:val="center"/>
          </w:tcPr>
          <w:p w14:paraId="1795830C">
            <w:pPr>
              <w:autoSpaceDE w:val="0"/>
              <w:autoSpaceDN w:val="0"/>
              <w:adjustRightInd w:val="0"/>
              <w:spacing w:line="360" w:lineRule="atLeast"/>
              <w:jc w:val="center"/>
              <w:rPr>
                <w:rFonts w:hint="eastAsia" w:ascii="仿宋" w:hAnsi="仿宋" w:eastAsia="仿宋" w:cs="仿宋"/>
                <w:color w:val="auto"/>
                <w:sz w:val="24"/>
                <w:szCs w:val="24"/>
                <w:lang w:val="zh-CN"/>
              </w:rPr>
            </w:pPr>
          </w:p>
        </w:tc>
      </w:tr>
      <w:tr w14:paraId="461CBFEE">
        <w:tblPrEx>
          <w:tblCellMar>
            <w:top w:w="0" w:type="dxa"/>
            <w:left w:w="28" w:type="dxa"/>
            <w:bottom w:w="0" w:type="dxa"/>
            <w:right w:w="28" w:type="dxa"/>
          </w:tblCellMar>
        </w:tblPrEx>
        <w:trPr>
          <w:trHeight w:val="1345" w:hRule="atLeast"/>
        </w:trPr>
        <w:tc>
          <w:tcPr>
            <w:tcW w:w="1080" w:type="dxa"/>
            <w:tcBorders>
              <w:top w:val="single" w:color="000000" w:sz="6" w:space="0"/>
              <w:left w:val="single" w:color="000000" w:sz="6" w:space="0"/>
              <w:bottom w:val="single" w:color="000000" w:sz="6" w:space="0"/>
              <w:right w:val="single" w:color="000000" w:sz="6" w:space="0"/>
            </w:tcBorders>
            <w:noWrap w:val="0"/>
            <w:vAlign w:val="center"/>
          </w:tcPr>
          <w:p w14:paraId="78DE7295">
            <w:pPr>
              <w:autoSpaceDE w:val="0"/>
              <w:autoSpaceDN w:val="0"/>
              <w:adjustRightInd w:val="0"/>
              <w:spacing w:line="360" w:lineRule="atLeas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团队</w:t>
            </w:r>
            <w:r>
              <w:rPr>
                <w:rFonts w:hint="eastAsia" w:ascii="仿宋" w:hAnsi="仿宋" w:eastAsia="仿宋" w:cs="仿宋"/>
                <w:color w:val="auto"/>
                <w:sz w:val="24"/>
                <w:szCs w:val="24"/>
                <w:lang w:val="zh-CN"/>
              </w:rPr>
              <w:t>简介</w:t>
            </w:r>
          </w:p>
        </w:tc>
        <w:tc>
          <w:tcPr>
            <w:tcW w:w="7920" w:type="dxa"/>
            <w:gridSpan w:val="9"/>
            <w:tcBorders>
              <w:top w:val="single" w:color="000000" w:sz="6" w:space="0"/>
              <w:left w:val="single" w:color="000000" w:sz="6" w:space="0"/>
              <w:bottom w:val="single" w:color="000000" w:sz="6" w:space="0"/>
              <w:right w:val="single" w:color="000000" w:sz="6" w:space="0"/>
            </w:tcBorders>
            <w:noWrap w:val="0"/>
            <w:vAlign w:val="top"/>
          </w:tcPr>
          <w:p w14:paraId="27998DE6">
            <w:pPr>
              <w:autoSpaceDE w:val="0"/>
              <w:autoSpaceDN w:val="0"/>
              <w:adjustRightInd w:val="0"/>
              <w:spacing w:line="360" w:lineRule="atLeast"/>
              <w:rPr>
                <w:rFonts w:hint="eastAsia" w:ascii="仿宋" w:hAnsi="仿宋" w:eastAsia="仿宋" w:cs="仿宋"/>
                <w:color w:val="auto"/>
                <w:sz w:val="24"/>
                <w:szCs w:val="24"/>
                <w:lang w:val="zh-CN"/>
              </w:rPr>
            </w:pPr>
          </w:p>
        </w:tc>
      </w:tr>
      <w:tr w14:paraId="637A9B86">
        <w:tblPrEx>
          <w:tblCellMar>
            <w:top w:w="0" w:type="dxa"/>
            <w:left w:w="28" w:type="dxa"/>
            <w:bottom w:w="0" w:type="dxa"/>
            <w:right w:w="28" w:type="dxa"/>
          </w:tblCellMar>
        </w:tblPrEx>
        <w:trPr>
          <w:trHeight w:val="1901" w:hRule="atLeast"/>
        </w:trPr>
        <w:tc>
          <w:tcPr>
            <w:tcW w:w="1080" w:type="dxa"/>
            <w:tcBorders>
              <w:top w:val="single" w:color="000000" w:sz="6" w:space="0"/>
              <w:left w:val="single" w:color="000000" w:sz="6" w:space="0"/>
              <w:bottom w:val="nil"/>
              <w:right w:val="single" w:color="000000" w:sz="6" w:space="0"/>
            </w:tcBorders>
            <w:noWrap w:val="0"/>
            <w:vAlign w:val="center"/>
          </w:tcPr>
          <w:p w14:paraId="6ACFDACF">
            <w:pPr>
              <w:autoSpaceDE w:val="0"/>
              <w:autoSpaceDN w:val="0"/>
              <w:adjustRightInd w:val="0"/>
              <w:spacing w:line="360" w:lineRule="atLeas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团队</w:t>
            </w:r>
            <w:r>
              <w:rPr>
                <w:rFonts w:hint="eastAsia" w:ascii="仿宋" w:hAnsi="仿宋" w:eastAsia="仿宋" w:cs="仿宋"/>
                <w:color w:val="auto"/>
                <w:sz w:val="24"/>
                <w:szCs w:val="24"/>
                <w:lang w:val="zh-CN"/>
              </w:rPr>
              <w:t>优势及特长</w:t>
            </w:r>
          </w:p>
        </w:tc>
        <w:tc>
          <w:tcPr>
            <w:tcW w:w="7920" w:type="dxa"/>
            <w:gridSpan w:val="9"/>
            <w:tcBorders>
              <w:top w:val="single" w:color="000000" w:sz="6" w:space="0"/>
              <w:left w:val="single" w:color="000000" w:sz="6" w:space="0"/>
              <w:bottom w:val="nil"/>
              <w:right w:val="single" w:color="000000" w:sz="6" w:space="0"/>
            </w:tcBorders>
            <w:noWrap w:val="0"/>
            <w:vAlign w:val="top"/>
          </w:tcPr>
          <w:p w14:paraId="2DE8F239">
            <w:pPr>
              <w:autoSpaceDE w:val="0"/>
              <w:autoSpaceDN w:val="0"/>
              <w:adjustRightInd w:val="0"/>
              <w:spacing w:line="360" w:lineRule="atLeast"/>
              <w:rPr>
                <w:rFonts w:hint="eastAsia" w:ascii="仿宋" w:hAnsi="仿宋" w:eastAsia="仿宋" w:cs="仿宋"/>
                <w:color w:val="auto"/>
                <w:sz w:val="24"/>
                <w:szCs w:val="24"/>
                <w:lang w:val="zh-CN"/>
              </w:rPr>
            </w:pPr>
          </w:p>
        </w:tc>
      </w:tr>
      <w:tr w14:paraId="4AD10228">
        <w:tblPrEx>
          <w:tblCellMar>
            <w:top w:w="0" w:type="dxa"/>
            <w:left w:w="28" w:type="dxa"/>
            <w:bottom w:w="0" w:type="dxa"/>
            <w:right w:w="28" w:type="dxa"/>
          </w:tblCellMar>
        </w:tblPrEx>
        <w:trPr>
          <w:trHeight w:val="538" w:hRule="atLeast"/>
        </w:trPr>
        <w:tc>
          <w:tcPr>
            <w:tcW w:w="1080" w:type="dxa"/>
            <w:vMerge w:val="restart"/>
            <w:tcBorders>
              <w:top w:val="single" w:color="000000" w:sz="6" w:space="0"/>
              <w:left w:val="single" w:color="000000" w:sz="6" w:space="0"/>
              <w:right w:val="single" w:color="000000" w:sz="6" w:space="0"/>
            </w:tcBorders>
            <w:noWrap w:val="0"/>
            <w:vAlign w:val="top"/>
          </w:tcPr>
          <w:p w14:paraId="71A433F1">
            <w:pPr>
              <w:autoSpaceDE w:val="0"/>
              <w:autoSpaceDN w:val="0"/>
              <w:adjustRightInd w:val="0"/>
              <w:spacing w:line="360" w:lineRule="atLeast"/>
              <w:jc w:val="center"/>
              <w:rPr>
                <w:rFonts w:hint="eastAsia" w:ascii="仿宋" w:hAnsi="仿宋" w:eastAsia="仿宋" w:cs="仿宋"/>
                <w:color w:val="auto"/>
                <w:sz w:val="24"/>
                <w:szCs w:val="24"/>
              </w:rPr>
            </w:pPr>
          </w:p>
          <w:p w14:paraId="0B79071A">
            <w:pPr>
              <w:autoSpaceDE w:val="0"/>
              <w:autoSpaceDN w:val="0"/>
              <w:adjustRightInd w:val="0"/>
              <w:spacing w:line="36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单位</w:t>
            </w:r>
          </w:p>
          <w:p w14:paraId="3BC6CE3A">
            <w:pPr>
              <w:autoSpaceDE w:val="0"/>
              <w:autoSpaceDN w:val="0"/>
              <w:adjustRightInd w:val="0"/>
              <w:spacing w:line="36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财务</w:t>
            </w:r>
          </w:p>
          <w:p w14:paraId="39D8B748">
            <w:pPr>
              <w:autoSpaceDE w:val="0"/>
              <w:autoSpaceDN w:val="0"/>
              <w:adjustRightInd w:val="0"/>
              <w:spacing w:line="36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状况</w:t>
            </w:r>
          </w:p>
          <w:p w14:paraId="446B4094">
            <w:pPr>
              <w:autoSpaceDE w:val="0"/>
              <w:autoSpaceDN w:val="0"/>
              <w:adjustRightInd w:val="0"/>
              <w:spacing w:line="360" w:lineRule="atLeast"/>
              <w:jc w:val="center"/>
              <w:rPr>
                <w:rFonts w:hint="eastAsia" w:ascii="仿宋" w:hAnsi="仿宋" w:eastAsia="仿宋" w:cs="仿宋"/>
                <w:color w:val="auto"/>
                <w:sz w:val="24"/>
                <w:szCs w:val="24"/>
              </w:rPr>
            </w:pPr>
            <w:r>
              <w:rPr>
                <w:rFonts w:hint="eastAsia" w:ascii="仿宋" w:hAnsi="仿宋" w:eastAsia="仿宋" w:cs="仿宋"/>
                <w:color w:val="auto"/>
                <w:sz w:val="24"/>
                <w:szCs w:val="24"/>
              </w:rPr>
              <w:t>（万元）</w:t>
            </w:r>
          </w:p>
        </w:tc>
        <w:tc>
          <w:tcPr>
            <w:tcW w:w="1188" w:type="dxa"/>
            <w:tcBorders>
              <w:top w:val="single" w:color="000000" w:sz="6" w:space="0"/>
              <w:left w:val="single" w:color="000000" w:sz="6" w:space="0"/>
              <w:bottom w:val="nil"/>
              <w:right w:val="single" w:color="000000" w:sz="6" w:space="0"/>
            </w:tcBorders>
            <w:noWrap w:val="0"/>
            <w:vAlign w:val="top"/>
          </w:tcPr>
          <w:p w14:paraId="4559BA84">
            <w:pPr>
              <w:autoSpaceDE w:val="0"/>
              <w:autoSpaceDN w:val="0"/>
              <w:adjustRightInd w:val="0"/>
              <w:spacing w:line="360" w:lineRule="atLeas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年度</w:t>
            </w:r>
          </w:p>
        </w:tc>
        <w:tc>
          <w:tcPr>
            <w:tcW w:w="1683" w:type="dxa"/>
            <w:gridSpan w:val="2"/>
            <w:tcBorders>
              <w:top w:val="single" w:color="000000" w:sz="6" w:space="0"/>
              <w:left w:val="single" w:color="000000" w:sz="6" w:space="0"/>
              <w:bottom w:val="nil"/>
              <w:right w:val="single" w:color="000000" w:sz="6" w:space="0"/>
            </w:tcBorders>
            <w:noWrap w:val="0"/>
            <w:vAlign w:val="top"/>
          </w:tcPr>
          <w:p w14:paraId="6880D164">
            <w:pPr>
              <w:autoSpaceDE w:val="0"/>
              <w:autoSpaceDN w:val="0"/>
              <w:adjustRightInd w:val="0"/>
              <w:spacing w:line="360" w:lineRule="atLeas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收入总额</w:t>
            </w:r>
          </w:p>
        </w:tc>
        <w:tc>
          <w:tcPr>
            <w:tcW w:w="1683" w:type="dxa"/>
            <w:gridSpan w:val="2"/>
            <w:tcBorders>
              <w:top w:val="single" w:color="000000" w:sz="6" w:space="0"/>
              <w:left w:val="single" w:color="000000" w:sz="6" w:space="0"/>
              <w:bottom w:val="nil"/>
              <w:right w:val="single" w:color="000000" w:sz="6" w:space="0"/>
            </w:tcBorders>
            <w:noWrap w:val="0"/>
            <w:vAlign w:val="top"/>
          </w:tcPr>
          <w:p w14:paraId="2BB93D1C">
            <w:pPr>
              <w:autoSpaceDE w:val="0"/>
              <w:autoSpaceDN w:val="0"/>
              <w:adjustRightInd w:val="0"/>
              <w:spacing w:line="360" w:lineRule="atLeas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利润总额</w:t>
            </w:r>
          </w:p>
        </w:tc>
        <w:tc>
          <w:tcPr>
            <w:tcW w:w="1683" w:type="dxa"/>
            <w:gridSpan w:val="3"/>
            <w:tcBorders>
              <w:top w:val="single" w:color="000000" w:sz="6" w:space="0"/>
              <w:left w:val="single" w:color="000000" w:sz="6" w:space="0"/>
              <w:bottom w:val="nil"/>
              <w:right w:val="single" w:color="000000" w:sz="6" w:space="0"/>
            </w:tcBorders>
            <w:noWrap w:val="0"/>
            <w:vAlign w:val="top"/>
          </w:tcPr>
          <w:p w14:paraId="3A818F21">
            <w:pPr>
              <w:autoSpaceDE w:val="0"/>
              <w:autoSpaceDN w:val="0"/>
              <w:adjustRightInd w:val="0"/>
              <w:spacing w:line="360" w:lineRule="atLeas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en-US" w:eastAsia="zh-CN"/>
              </w:rPr>
              <w:t>资产总额</w:t>
            </w:r>
          </w:p>
        </w:tc>
        <w:tc>
          <w:tcPr>
            <w:tcW w:w="1683" w:type="dxa"/>
            <w:tcBorders>
              <w:top w:val="single" w:color="000000" w:sz="6" w:space="0"/>
              <w:left w:val="single" w:color="000000" w:sz="6" w:space="0"/>
              <w:bottom w:val="nil"/>
              <w:right w:val="single" w:color="000000" w:sz="6" w:space="0"/>
            </w:tcBorders>
            <w:noWrap w:val="0"/>
            <w:vAlign w:val="top"/>
          </w:tcPr>
          <w:p w14:paraId="31A6B4D4">
            <w:pPr>
              <w:autoSpaceDE w:val="0"/>
              <w:autoSpaceDN w:val="0"/>
              <w:adjustRightInd w:val="0"/>
              <w:spacing w:line="360" w:lineRule="atLeas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负债总额</w:t>
            </w:r>
          </w:p>
        </w:tc>
      </w:tr>
      <w:tr w14:paraId="0F4829D1">
        <w:tblPrEx>
          <w:tblCellMar>
            <w:top w:w="0" w:type="dxa"/>
            <w:left w:w="28" w:type="dxa"/>
            <w:bottom w:w="0" w:type="dxa"/>
            <w:right w:w="28" w:type="dxa"/>
          </w:tblCellMar>
        </w:tblPrEx>
        <w:trPr>
          <w:trHeight w:val="538" w:hRule="atLeast"/>
        </w:trPr>
        <w:tc>
          <w:tcPr>
            <w:tcW w:w="1080" w:type="dxa"/>
            <w:vMerge w:val="continue"/>
            <w:tcBorders>
              <w:left w:val="single" w:color="000000" w:sz="6" w:space="0"/>
              <w:bottom w:val="single" w:color="auto" w:sz="4" w:space="0"/>
              <w:right w:val="single" w:color="000000" w:sz="6" w:space="0"/>
            </w:tcBorders>
            <w:noWrap w:val="0"/>
            <w:vAlign w:val="top"/>
          </w:tcPr>
          <w:p w14:paraId="4D6DF6F1">
            <w:pPr>
              <w:autoSpaceDE w:val="0"/>
              <w:autoSpaceDN w:val="0"/>
              <w:adjustRightInd w:val="0"/>
              <w:spacing w:line="360" w:lineRule="atLeast"/>
              <w:rPr>
                <w:rFonts w:hint="eastAsia" w:ascii="仿宋" w:hAnsi="仿宋" w:eastAsia="仿宋" w:cs="仿宋"/>
                <w:color w:val="auto"/>
                <w:sz w:val="24"/>
                <w:szCs w:val="24"/>
              </w:rPr>
            </w:pPr>
          </w:p>
        </w:tc>
        <w:tc>
          <w:tcPr>
            <w:tcW w:w="1188" w:type="dxa"/>
            <w:tcBorders>
              <w:top w:val="single" w:color="000000" w:sz="6" w:space="0"/>
              <w:left w:val="single" w:color="000000" w:sz="6" w:space="0"/>
              <w:bottom w:val="single" w:color="auto" w:sz="4" w:space="0"/>
              <w:right w:val="single" w:color="000000" w:sz="6" w:space="0"/>
            </w:tcBorders>
            <w:noWrap w:val="0"/>
            <w:vAlign w:val="top"/>
          </w:tcPr>
          <w:p w14:paraId="20043029">
            <w:pPr>
              <w:autoSpaceDE w:val="0"/>
              <w:autoSpaceDN w:val="0"/>
              <w:adjustRightInd w:val="0"/>
              <w:spacing w:line="360" w:lineRule="atLeas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202</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zh-CN"/>
              </w:rPr>
              <w:t>年</w:t>
            </w:r>
          </w:p>
        </w:tc>
        <w:tc>
          <w:tcPr>
            <w:tcW w:w="1683" w:type="dxa"/>
            <w:gridSpan w:val="2"/>
            <w:tcBorders>
              <w:top w:val="single" w:color="000000" w:sz="6" w:space="0"/>
              <w:left w:val="single" w:color="000000" w:sz="6" w:space="0"/>
              <w:bottom w:val="single" w:color="auto" w:sz="4" w:space="0"/>
              <w:right w:val="single" w:color="000000" w:sz="6" w:space="0"/>
            </w:tcBorders>
            <w:noWrap w:val="0"/>
            <w:vAlign w:val="top"/>
          </w:tcPr>
          <w:p w14:paraId="192FC289">
            <w:pPr>
              <w:autoSpaceDE w:val="0"/>
              <w:autoSpaceDN w:val="0"/>
              <w:adjustRightInd w:val="0"/>
              <w:spacing w:line="360" w:lineRule="atLeast"/>
              <w:jc w:val="right"/>
              <w:rPr>
                <w:rFonts w:hint="eastAsia" w:ascii="仿宋" w:hAnsi="仿宋" w:eastAsia="仿宋" w:cs="仿宋"/>
                <w:color w:val="auto"/>
                <w:sz w:val="24"/>
                <w:szCs w:val="24"/>
                <w:lang w:val="zh-CN"/>
              </w:rPr>
            </w:pPr>
          </w:p>
        </w:tc>
        <w:tc>
          <w:tcPr>
            <w:tcW w:w="1683" w:type="dxa"/>
            <w:gridSpan w:val="2"/>
            <w:tcBorders>
              <w:top w:val="single" w:color="000000" w:sz="6" w:space="0"/>
              <w:left w:val="single" w:color="000000" w:sz="6" w:space="0"/>
              <w:bottom w:val="single" w:color="auto" w:sz="4" w:space="0"/>
              <w:right w:val="single" w:color="000000" w:sz="6" w:space="0"/>
            </w:tcBorders>
            <w:noWrap w:val="0"/>
            <w:vAlign w:val="top"/>
          </w:tcPr>
          <w:p w14:paraId="2BC7CEE4">
            <w:pPr>
              <w:autoSpaceDE w:val="0"/>
              <w:autoSpaceDN w:val="0"/>
              <w:adjustRightInd w:val="0"/>
              <w:spacing w:line="360" w:lineRule="atLeast"/>
              <w:jc w:val="right"/>
              <w:rPr>
                <w:rFonts w:hint="eastAsia" w:ascii="仿宋" w:hAnsi="仿宋" w:eastAsia="仿宋" w:cs="仿宋"/>
                <w:color w:val="auto"/>
                <w:sz w:val="24"/>
                <w:szCs w:val="24"/>
                <w:lang w:val="zh-CN"/>
              </w:rPr>
            </w:pPr>
          </w:p>
        </w:tc>
        <w:tc>
          <w:tcPr>
            <w:tcW w:w="1683" w:type="dxa"/>
            <w:gridSpan w:val="3"/>
            <w:tcBorders>
              <w:top w:val="single" w:color="000000" w:sz="6" w:space="0"/>
              <w:left w:val="single" w:color="000000" w:sz="6" w:space="0"/>
              <w:bottom w:val="single" w:color="auto" w:sz="4" w:space="0"/>
              <w:right w:val="single" w:color="000000" w:sz="6" w:space="0"/>
            </w:tcBorders>
            <w:noWrap w:val="0"/>
            <w:vAlign w:val="top"/>
          </w:tcPr>
          <w:p w14:paraId="53F55520">
            <w:pPr>
              <w:autoSpaceDE w:val="0"/>
              <w:autoSpaceDN w:val="0"/>
              <w:adjustRightInd w:val="0"/>
              <w:spacing w:line="360" w:lineRule="atLeast"/>
              <w:jc w:val="right"/>
              <w:rPr>
                <w:rFonts w:hint="eastAsia" w:ascii="仿宋" w:hAnsi="仿宋" w:eastAsia="仿宋" w:cs="仿宋"/>
                <w:color w:val="auto"/>
                <w:sz w:val="24"/>
                <w:szCs w:val="24"/>
                <w:lang w:val="zh-CN"/>
              </w:rPr>
            </w:pPr>
          </w:p>
        </w:tc>
        <w:tc>
          <w:tcPr>
            <w:tcW w:w="1683" w:type="dxa"/>
            <w:tcBorders>
              <w:top w:val="single" w:color="000000" w:sz="6" w:space="0"/>
              <w:left w:val="single" w:color="000000" w:sz="6" w:space="0"/>
              <w:bottom w:val="single" w:color="auto" w:sz="4" w:space="0"/>
              <w:right w:val="single" w:color="000000" w:sz="6" w:space="0"/>
            </w:tcBorders>
            <w:noWrap w:val="0"/>
            <w:vAlign w:val="top"/>
          </w:tcPr>
          <w:p w14:paraId="2838366B">
            <w:pPr>
              <w:autoSpaceDE w:val="0"/>
              <w:autoSpaceDN w:val="0"/>
              <w:adjustRightInd w:val="0"/>
              <w:spacing w:line="360" w:lineRule="atLeast"/>
              <w:jc w:val="right"/>
              <w:rPr>
                <w:rFonts w:hint="eastAsia" w:ascii="仿宋" w:hAnsi="仿宋" w:eastAsia="仿宋" w:cs="仿宋"/>
                <w:color w:val="auto"/>
                <w:sz w:val="24"/>
                <w:szCs w:val="24"/>
                <w:lang w:val="zh-CN"/>
              </w:rPr>
            </w:pPr>
          </w:p>
        </w:tc>
      </w:tr>
      <w:tr w14:paraId="0E1A54DD">
        <w:tblPrEx>
          <w:tblCellMar>
            <w:top w:w="0" w:type="dxa"/>
            <w:left w:w="28" w:type="dxa"/>
            <w:bottom w:w="0" w:type="dxa"/>
            <w:right w:w="28" w:type="dxa"/>
          </w:tblCellMar>
        </w:tblPrEx>
        <w:trPr>
          <w:trHeight w:val="538"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top"/>
          </w:tcPr>
          <w:p w14:paraId="714BA9D1">
            <w:pPr>
              <w:autoSpaceDE w:val="0"/>
              <w:autoSpaceDN w:val="0"/>
              <w:adjustRightInd w:val="0"/>
              <w:spacing w:line="360" w:lineRule="atLeast"/>
              <w:rPr>
                <w:rFonts w:hint="eastAsia" w:ascii="仿宋" w:hAnsi="仿宋" w:eastAsia="仿宋" w:cs="仿宋"/>
                <w:color w:val="auto"/>
                <w:sz w:val="24"/>
                <w:szCs w:val="24"/>
              </w:rPr>
            </w:pPr>
          </w:p>
        </w:tc>
        <w:tc>
          <w:tcPr>
            <w:tcW w:w="1188" w:type="dxa"/>
            <w:tcBorders>
              <w:top w:val="single" w:color="auto" w:sz="4" w:space="0"/>
              <w:left w:val="single" w:color="auto" w:sz="4" w:space="0"/>
              <w:bottom w:val="single" w:color="auto" w:sz="4" w:space="0"/>
              <w:right w:val="single" w:color="auto" w:sz="4" w:space="0"/>
            </w:tcBorders>
            <w:noWrap w:val="0"/>
            <w:vAlign w:val="top"/>
          </w:tcPr>
          <w:p w14:paraId="7A038BC0">
            <w:pPr>
              <w:autoSpaceDE w:val="0"/>
              <w:autoSpaceDN w:val="0"/>
              <w:adjustRightInd w:val="0"/>
              <w:spacing w:line="360" w:lineRule="atLeas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202</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val="zh-CN"/>
              </w:rPr>
              <w:t>年</w:t>
            </w:r>
          </w:p>
        </w:tc>
        <w:tc>
          <w:tcPr>
            <w:tcW w:w="1683" w:type="dxa"/>
            <w:gridSpan w:val="2"/>
            <w:tcBorders>
              <w:top w:val="single" w:color="auto" w:sz="4" w:space="0"/>
              <w:left w:val="single" w:color="auto" w:sz="4" w:space="0"/>
              <w:bottom w:val="single" w:color="auto" w:sz="4" w:space="0"/>
              <w:right w:val="single" w:color="auto" w:sz="4" w:space="0"/>
            </w:tcBorders>
            <w:noWrap w:val="0"/>
            <w:vAlign w:val="top"/>
          </w:tcPr>
          <w:p w14:paraId="0BBA3A46">
            <w:pPr>
              <w:autoSpaceDE w:val="0"/>
              <w:autoSpaceDN w:val="0"/>
              <w:adjustRightInd w:val="0"/>
              <w:spacing w:line="360" w:lineRule="atLeast"/>
              <w:jc w:val="right"/>
              <w:rPr>
                <w:rFonts w:hint="eastAsia" w:ascii="仿宋" w:hAnsi="仿宋" w:eastAsia="仿宋" w:cs="仿宋"/>
                <w:color w:val="auto"/>
                <w:sz w:val="24"/>
                <w:szCs w:val="24"/>
                <w:lang w:val="zh-CN"/>
              </w:rPr>
            </w:pPr>
          </w:p>
        </w:tc>
        <w:tc>
          <w:tcPr>
            <w:tcW w:w="1683" w:type="dxa"/>
            <w:gridSpan w:val="2"/>
            <w:tcBorders>
              <w:top w:val="single" w:color="auto" w:sz="4" w:space="0"/>
              <w:left w:val="single" w:color="auto" w:sz="4" w:space="0"/>
              <w:bottom w:val="single" w:color="auto" w:sz="4" w:space="0"/>
              <w:right w:val="single" w:color="auto" w:sz="4" w:space="0"/>
            </w:tcBorders>
            <w:noWrap w:val="0"/>
            <w:vAlign w:val="top"/>
          </w:tcPr>
          <w:p w14:paraId="3193AC9E">
            <w:pPr>
              <w:autoSpaceDE w:val="0"/>
              <w:autoSpaceDN w:val="0"/>
              <w:adjustRightInd w:val="0"/>
              <w:spacing w:line="360" w:lineRule="atLeast"/>
              <w:jc w:val="right"/>
              <w:rPr>
                <w:rFonts w:hint="eastAsia" w:ascii="仿宋" w:hAnsi="仿宋" w:eastAsia="仿宋" w:cs="仿宋"/>
                <w:color w:val="auto"/>
                <w:sz w:val="24"/>
                <w:szCs w:val="24"/>
                <w:lang w:val="zh-CN"/>
              </w:rPr>
            </w:pPr>
          </w:p>
        </w:tc>
        <w:tc>
          <w:tcPr>
            <w:tcW w:w="1683" w:type="dxa"/>
            <w:gridSpan w:val="3"/>
            <w:tcBorders>
              <w:top w:val="single" w:color="auto" w:sz="4" w:space="0"/>
              <w:left w:val="single" w:color="auto" w:sz="4" w:space="0"/>
              <w:bottom w:val="single" w:color="auto" w:sz="4" w:space="0"/>
              <w:right w:val="single" w:color="auto" w:sz="4" w:space="0"/>
            </w:tcBorders>
            <w:noWrap w:val="0"/>
            <w:vAlign w:val="top"/>
          </w:tcPr>
          <w:p w14:paraId="7D45718D">
            <w:pPr>
              <w:autoSpaceDE w:val="0"/>
              <w:autoSpaceDN w:val="0"/>
              <w:adjustRightInd w:val="0"/>
              <w:spacing w:line="360" w:lineRule="atLeast"/>
              <w:jc w:val="right"/>
              <w:rPr>
                <w:rFonts w:hint="eastAsia" w:ascii="仿宋" w:hAnsi="仿宋" w:eastAsia="仿宋" w:cs="仿宋"/>
                <w:color w:val="auto"/>
                <w:sz w:val="24"/>
                <w:szCs w:val="24"/>
                <w:lang w:val="zh-CN"/>
              </w:rPr>
            </w:pPr>
          </w:p>
        </w:tc>
        <w:tc>
          <w:tcPr>
            <w:tcW w:w="1683" w:type="dxa"/>
            <w:tcBorders>
              <w:top w:val="single" w:color="auto" w:sz="4" w:space="0"/>
              <w:left w:val="single" w:color="auto" w:sz="4" w:space="0"/>
              <w:bottom w:val="single" w:color="auto" w:sz="4" w:space="0"/>
              <w:right w:val="single" w:color="auto" w:sz="4" w:space="0"/>
            </w:tcBorders>
            <w:noWrap w:val="0"/>
            <w:vAlign w:val="top"/>
          </w:tcPr>
          <w:p w14:paraId="7CC6A9D4">
            <w:pPr>
              <w:autoSpaceDE w:val="0"/>
              <w:autoSpaceDN w:val="0"/>
              <w:adjustRightInd w:val="0"/>
              <w:spacing w:line="360" w:lineRule="atLeast"/>
              <w:jc w:val="right"/>
              <w:rPr>
                <w:rFonts w:hint="eastAsia" w:ascii="仿宋" w:hAnsi="仿宋" w:eastAsia="仿宋" w:cs="仿宋"/>
                <w:color w:val="auto"/>
                <w:sz w:val="24"/>
                <w:szCs w:val="24"/>
                <w:lang w:val="zh-CN"/>
              </w:rPr>
            </w:pPr>
          </w:p>
        </w:tc>
      </w:tr>
    </w:tbl>
    <w:p w14:paraId="08D1F774">
      <w:pPr>
        <w:rPr>
          <w:rFonts w:hint="eastAsia" w:ascii="华文仿宋" w:hAnsi="华文仿宋" w:eastAsia="华文仿宋" w:cs="华文仿宋"/>
          <w:color w:val="auto"/>
          <w:szCs w:val="21"/>
        </w:rPr>
      </w:pPr>
      <w:r>
        <w:rPr>
          <w:rFonts w:hint="eastAsia" w:ascii="华文仿宋" w:hAnsi="华文仿宋" w:eastAsia="华文仿宋" w:cs="华文仿宋"/>
          <w:color w:val="auto"/>
          <w:szCs w:val="21"/>
        </w:rPr>
        <w:t>备注：请详细填写上表所列内容，</w:t>
      </w:r>
      <w:r>
        <w:rPr>
          <w:rFonts w:hint="eastAsia" w:ascii="华文仿宋" w:hAnsi="华文仿宋" w:eastAsia="华文仿宋" w:cs="华文仿宋"/>
          <w:color w:val="auto"/>
          <w:szCs w:val="21"/>
          <w:lang w:eastAsia="zh-CN"/>
        </w:rPr>
        <w:t>表格</w:t>
      </w:r>
      <w:r>
        <w:rPr>
          <w:rFonts w:hint="eastAsia" w:ascii="华文仿宋" w:hAnsi="华文仿宋" w:eastAsia="华文仿宋" w:cs="华文仿宋"/>
          <w:color w:val="auto"/>
          <w:szCs w:val="21"/>
          <w:lang w:val="en-US" w:eastAsia="zh-CN"/>
        </w:rPr>
        <w:t>篇幅</w:t>
      </w:r>
      <w:r>
        <w:rPr>
          <w:rFonts w:hint="eastAsia" w:ascii="华文仿宋" w:hAnsi="华文仿宋" w:eastAsia="华文仿宋" w:cs="华文仿宋"/>
          <w:color w:val="auto"/>
          <w:szCs w:val="21"/>
        </w:rPr>
        <w:t>不够</w:t>
      </w:r>
      <w:r>
        <w:rPr>
          <w:rFonts w:hint="eastAsia" w:ascii="华文仿宋" w:hAnsi="华文仿宋" w:eastAsia="华文仿宋" w:cs="华文仿宋"/>
          <w:color w:val="auto"/>
          <w:szCs w:val="21"/>
          <w:lang w:eastAsia="zh-CN"/>
        </w:rPr>
        <w:t>的</w:t>
      </w:r>
      <w:r>
        <w:rPr>
          <w:rFonts w:hint="eastAsia" w:ascii="华文仿宋" w:hAnsi="华文仿宋" w:eastAsia="华文仿宋" w:cs="华文仿宋"/>
          <w:color w:val="auto"/>
          <w:szCs w:val="21"/>
        </w:rPr>
        <w:t>，可另附纸说明。</w:t>
      </w:r>
    </w:p>
    <w:p w14:paraId="19B1A982">
      <w:pPr>
        <w:rPr>
          <w:rFonts w:hint="eastAsia" w:ascii="华文仿宋" w:hAnsi="华文仿宋" w:eastAsia="华文仿宋" w:cs="华文仿宋"/>
          <w:color w:val="auto"/>
          <w:szCs w:val="21"/>
        </w:rPr>
      </w:pPr>
      <w:r>
        <w:rPr>
          <w:rFonts w:hint="eastAsia" w:ascii="华文仿宋" w:hAnsi="华文仿宋" w:eastAsia="华文仿宋" w:cs="华文仿宋"/>
          <w:color w:val="auto"/>
          <w:szCs w:val="21"/>
        </w:rPr>
        <w:br w:type="page"/>
      </w:r>
    </w:p>
    <w:p w14:paraId="610D52D9">
      <w:pPr>
        <w:jc w:val="center"/>
        <w:rPr>
          <w:rFonts w:hint="eastAsia" w:ascii="方正公文小标宋" w:hAnsi="方正公文小标宋" w:eastAsia="方正公文小标宋" w:cs="方正公文小标宋"/>
          <w:color w:val="auto"/>
          <w:sz w:val="44"/>
          <w:szCs w:val="44"/>
        </w:rPr>
      </w:pPr>
      <w:r>
        <w:rPr>
          <w:rFonts w:hint="eastAsia" w:ascii="方正公文小标宋" w:hAnsi="方正公文小标宋" w:eastAsia="方正公文小标宋" w:cs="方正公文小标宋"/>
          <w:color w:val="auto"/>
          <w:sz w:val="44"/>
          <w:szCs w:val="44"/>
          <w:lang w:val="en-US" w:eastAsia="zh-CN"/>
        </w:rPr>
        <w:t>综合评分表</w:t>
      </w:r>
    </w:p>
    <w:tbl>
      <w:tblPr>
        <w:tblStyle w:val="5"/>
        <w:tblW w:w="7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15" w:type="dxa"/>
          <w:left w:w="15" w:type="dxa"/>
          <w:bottom w:w="15" w:type="dxa"/>
          <w:right w:w="15" w:type="dxa"/>
        </w:tblCellMar>
      </w:tblPr>
      <w:tblGrid>
        <w:gridCol w:w="1232"/>
        <w:gridCol w:w="1498"/>
        <w:gridCol w:w="631"/>
        <w:gridCol w:w="3030"/>
        <w:gridCol w:w="690"/>
        <w:gridCol w:w="893"/>
      </w:tblGrid>
      <w:tr w14:paraId="2303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tblHeader/>
          <w:jc w:val="center"/>
        </w:trPr>
        <w:tc>
          <w:tcPr>
            <w:tcW w:w="1232" w:type="dxa"/>
            <w:shd w:val="clear" w:color="auto" w:fill="F2F2F2"/>
            <w:vAlign w:val="center"/>
          </w:tcPr>
          <w:p w14:paraId="65722E9F">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b/>
                <w:bCs/>
                <w:i w:val="0"/>
                <w:iCs w:val="0"/>
                <w:caps w:val="0"/>
                <w:color w:val="auto"/>
                <w:spacing w:val="0"/>
                <w:sz w:val="24"/>
                <w:szCs w:val="24"/>
              </w:rPr>
            </w:pPr>
            <w:r>
              <w:rPr>
                <w:rFonts w:hint="eastAsia" w:ascii="方正仿宋_GB2312" w:hAnsi="方正仿宋_GB2312" w:eastAsia="方正仿宋_GB2312" w:cs="方正仿宋_GB2312"/>
                <w:b/>
                <w:bCs/>
                <w:i w:val="0"/>
                <w:iCs w:val="0"/>
                <w:caps w:val="0"/>
                <w:color w:val="auto"/>
                <w:spacing w:val="0"/>
                <w:kern w:val="0"/>
                <w:sz w:val="24"/>
                <w:szCs w:val="24"/>
                <w:lang w:val="en-US" w:eastAsia="zh-CN" w:bidi="ar"/>
              </w:rPr>
              <w:t>考察维度</w:t>
            </w:r>
          </w:p>
        </w:tc>
        <w:tc>
          <w:tcPr>
            <w:tcW w:w="1498" w:type="dxa"/>
            <w:shd w:val="clear" w:color="auto" w:fill="F2F2F2"/>
            <w:vAlign w:val="center"/>
          </w:tcPr>
          <w:p w14:paraId="7409AD6D">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b/>
                <w:bCs/>
                <w:i w:val="0"/>
                <w:iCs w:val="0"/>
                <w:caps w:val="0"/>
                <w:color w:val="auto"/>
                <w:spacing w:val="0"/>
                <w:sz w:val="24"/>
                <w:szCs w:val="24"/>
              </w:rPr>
            </w:pPr>
            <w:r>
              <w:rPr>
                <w:rFonts w:hint="eastAsia" w:ascii="方正仿宋_GB2312" w:hAnsi="方正仿宋_GB2312" w:eastAsia="方正仿宋_GB2312" w:cs="方正仿宋_GB2312"/>
                <w:b/>
                <w:bCs/>
                <w:i w:val="0"/>
                <w:iCs w:val="0"/>
                <w:caps w:val="0"/>
                <w:color w:val="auto"/>
                <w:spacing w:val="0"/>
                <w:kern w:val="0"/>
                <w:sz w:val="24"/>
                <w:szCs w:val="24"/>
                <w:lang w:val="en-US" w:eastAsia="zh-CN" w:bidi="ar"/>
              </w:rPr>
              <w:t>评分指标</w:t>
            </w:r>
          </w:p>
        </w:tc>
        <w:tc>
          <w:tcPr>
            <w:tcW w:w="631" w:type="dxa"/>
            <w:shd w:val="clear" w:color="auto" w:fill="F2F2F2"/>
            <w:vAlign w:val="center"/>
          </w:tcPr>
          <w:p w14:paraId="1B21EB98">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b/>
                <w:bCs/>
                <w:i w:val="0"/>
                <w:iCs w:val="0"/>
                <w:caps w:val="0"/>
                <w:color w:val="auto"/>
                <w:spacing w:val="0"/>
                <w:sz w:val="24"/>
                <w:szCs w:val="24"/>
              </w:rPr>
            </w:pPr>
            <w:r>
              <w:rPr>
                <w:rFonts w:hint="eastAsia" w:ascii="方正仿宋_GB2312" w:hAnsi="方正仿宋_GB2312" w:eastAsia="方正仿宋_GB2312" w:cs="方正仿宋_GB2312"/>
                <w:b/>
                <w:bCs/>
                <w:i w:val="0"/>
                <w:iCs w:val="0"/>
                <w:caps w:val="0"/>
                <w:color w:val="auto"/>
                <w:spacing w:val="0"/>
                <w:kern w:val="0"/>
                <w:sz w:val="24"/>
                <w:szCs w:val="24"/>
                <w:lang w:val="en-US" w:eastAsia="zh-CN" w:bidi="ar"/>
              </w:rPr>
              <w:t>分值</w:t>
            </w:r>
          </w:p>
        </w:tc>
        <w:tc>
          <w:tcPr>
            <w:tcW w:w="3030" w:type="dxa"/>
            <w:shd w:val="clear" w:color="auto" w:fill="F2F2F2"/>
            <w:vAlign w:val="center"/>
          </w:tcPr>
          <w:p w14:paraId="10FDA6C9">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b/>
                <w:bCs/>
                <w:i w:val="0"/>
                <w:iCs w:val="0"/>
                <w:caps w:val="0"/>
                <w:color w:val="auto"/>
                <w:spacing w:val="0"/>
                <w:sz w:val="24"/>
                <w:szCs w:val="24"/>
              </w:rPr>
            </w:pPr>
            <w:r>
              <w:rPr>
                <w:rFonts w:hint="eastAsia" w:ascii="方正仿宋_GB2312" w:hAnsi="方正仿宋_GB2312" w:eastAsia="方正仿宋_GB2312" w:cs="方正仿宋_GB2312"/>
                <w:b/>
                <w:bCs/>
                <w:i w:val="0"/>
                <w:iCs w:val="0"/>
                <w:caps w:val="0"/>
                <w:color w:val="auto"/>
                <w:spacing w:val="0"/>
                <w:kern w:val="0"/>
                <w:sz w:val="24"/>
                <w:szCs w:val="24"/>
                <w:lang w:val="en-US" w:eastAsia="zh-CN" w:bidi="ar"/>
              </w:rPr>
              <w:t>评分标准</w:t>
            </w:r>
          </w:p>
        </w:tc>
        <w:tc>
          <w:tcPr>
            <w:tcW w:w="690" w:type="dxa"/>
            <w:shd w:val="clear" w:color="auto" w:fill="F2F2F2"/>
            <w:vAlign w:val="center"/>
          </w:tcPr>
          <w:p w14:paraId="6A636C16">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b/>
                <w:bCs/>
                <w:i w:val="0"/>
                <w:iCs w:val="0"/>
                <w:caps w:val="0"/>
                <w:color w:val="auto"/>
                <w:spacing w:val="0"/>
                <w:sz w:val="24"/>
                <w:szCs w:val="24"/>
              </w:rPr>
            </w:pPr>
            <w:r>
              <w:rPr>
                <w:rFonts w:hint="eastAsia" w:ascii="方正仿宋_GB2312" w:hAnsi="方正仿宋_GB2312" w:eastAsia="方正仿宋_GB2312" w:cs="方正仿宋_GB2312"/>
                <w:b/>
                <w:bCs/>
                <w:i w:val="0"/>
                <w:iCs w:val="0"/>
                <w:caps w:val="0"/>
                <w:color w:val="auto"/>
                <w:spacing w:val="0"/>
                <w:kern w:val="0"/>
                <w:sz w:val="24"/>
                <w:szCs w:val="24"/>
                <w:lang w:val="en-US" w:eastAsia="zh-CN" w:bidi="ar"/>
              </w:rPr>
              <w:t>实际得分</w:t>
            </w:r>
          </w:p>
        </w:tc>
        <w:tc>
          <w:tcPr>
            <w:tcW w:w="893" w:type="dxa"/>
            <w:shd w:val="clear" w:color="auto" w:fill="F2F2F2"/>
            <w:vAlign w:val="center"/>
          </w:tcPr>
          <w:p w14:paraId="00879E8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b/>
                <w:bCs/>
                <w:i w:val="0"/>
                <w:iCs w:val="0"/>
                <w:caps w:val="0"/>
                <w:color w:val="auto"/>
                <w:spacing w:val="0"/>
                <w:sz w:val="24"/>
                <w:szCs w:val="24"/>
              </w:rPr>
            </w:pPr>
            <w:r>
              <w:rPr>
                <w:rFonts w:hint="eastAsia" w:ascii="方正仿宋_GB2312" w:hAnsi="方正仿宋_GB2312" w:eastAsia="方正仿宋_GB2312" w:cs="方正仿宋_GB2312"/>
                <w:b/>
                <w:bCs/>
                <w:i w:val="0"/>
                <w:iCs w:val="0"/>
                <w:caps w:val="0"/>
                <w:color w:val="auto"/>
                <w:spacing w:val="0"/>
                <w:kern w:val="0"/>
                <w:sz w:val="24"/>
                <w:szCs w:val="24"/>
                <w:lang w:val="en-US" w:eastAsia="zh-CN" w:bidi="ar"/>
              </w:rPr>
              <w:t>备注</w:t>
            </w:r>
          </w:p>
        </w:tc>
      </w:tr>
      <w:tr w14:paraId="13D1C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jc w:val="center"/>
        </w:trPr>
        <w:tc>
          <w:tcPr>
            <w:tcW w:w="1232" w:type="dxa"/>
            <w:vMerge w:val="restart"/>
            <w:shd w:val="clear" w:color="auto" w:fill="FFFFFF"/>
            <w:vAlign w:val="center"/>
          </w:tcPr>
          <w:p w14:paraId="284FB6A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kern w:val="0"/>
                <w:sz w:val="24"/>
                <w:szCs w:val="24"/>
                <w:lang w:val="en-US" w:eastAsia="zh-CN" w:bidi="ar"/>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服务团队结构与专业能力</w:t>
            </w:r>
          </w:p>
          <w:p w14:paraId="07D62BFD">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（20 分）</w:t>
            </w:r>
          </w:p>
        </w:tc>
        <w:tc>
          <w:tcPr>
            <w:tcW w:w="1498" w:type="dxa"/>
            <w:shd w:val="clear" w:color="auto" w:fill="FFFFFF"/>
            <w:vAlign w:val="center"/>
          </w:tcPr>
          <w:p w14:paraId="7FE1CBB5">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团队负责人资质</w:t>
            </w:r>
          </w:p>
        </w:tc>
        <w:tc>
          <w:tcPr>
            <w:tcW w:w="631" w:type="dxa"/>
            <w:shd w:val="clear" w:color="auto" w:fill="FFFFFF"/>
            <w:vAlign w:val="center"/>
          </w:tcPr>
          <w:p w14:paraId="03E69B5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3</w:t>
            </w:r>
          </w:p>
        </w:tc>
        <w:tc>
          <w:tcPr>
            <w:tcW w:w="3030" w:type="dxa"/>
            <w:shd w:val="clear" w:color="auto" w:fill="FFFFFF"/>
            <w:vAlign w:val="center"/>
          </w:tcPr>
          <w:p w14:paraId="251CCD9F">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团队负责人为律所高级合伙人或同级别律师，得 3 分；非高级合伙人或同级别律师，得 0 分。</w:t>
            </w:r>
          </w:p>
        </w:tc>
        <w:tc>
          <w:tcPr>
            <w:tcW w:w="690" w:type="dxa"/>
            <w:shd w:val="clear" w:color="auto" w:fill="FFFFFF"/>
            <w:vAlign w:val="center"/>
          </w:tcPr>
          <w:p w14:paraId="173CF285">
            <w:pPr>
              <w:snapToGrid w:val="0"/>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p>
        </w:tc>
        <w:tc>
          <w:tcPr>
            <w:tcW w:w="893" w:type="dxa"/>
            <w:shd w:val="clear" w:color="auto" w:fill="FFFFFF"/>
            <w:vAlign w:val="center"/>
          </w:tcPr>
          <w:p w14:paraId="3AE85E5F">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需提供负责人资质证明</w:t>
            </w:r>
          </w:p>
        </w:tc>
      </w:tr>
      <w:tr w14:paraId="4885B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jc w:val="center"/>
        </w:trPr>
        <w:tc>
          <w:tcPr>
            <w:tcW w:w="1232" w:type="dxa"/>
            <w:vMerge w:val="continue"/>
            <w:shd w:val="clear" w:color="auto" w:fill="FFFFFF"/>
            <w:vAlign w:val="center"/>
          </w:tcPr>
          <w:p w14:paraId="00C196AD">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p>
        </w:tc>
        <w:tc>
          <w:tcPr>
            <w:tcW w:w="1498" w:type="dxa"/>
            <w:shd w:val="clear" w:color="auto" w:fill="FFFFFF"/>
            <w:vAlign w:val="center"/>
          </w:tcPr>
          <w:p w14:paraId="7BE645D3">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团队规模及执业年限</w:t>
            </w:r>
          </w:p>
        </w:tc>
        <w:tc>
          <w:tcPr>
            <w:tcW w:w="631" w:type="dxa"/>
            <w:shd w:val="clear" w:color="auto" w:fill="FFFFFF"/>
            <w:vAlign w:val="center"/>
          </w:tcPr>
          <w:p w14:paraId="28B2D378">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lang w:val="en-US" w:eastAsia="zh-CN"/>
              </w:rPr>
            </w:pPr>
            <w:r>
              <w:rPr>
                <w:rFonts w:hint="eastAsia" w:ascii="方正仿宋_GB2312" w:hAnsi="方正仿宋_GB2312" w:eastAsia="方正仿宋_GB2312" w:cs="方正仿宋_GB2312"/>
                <w:i w:val="0"/>
                <w:iCs w:val="0"/>
                <w:caps w:val="0"/>
                <w:color w:val="000000"/>
                <w:spacing w:val="0"/>
                <w:sz w:val="24"/>
                <w:szCs w:val="24"/>
                <w:lang w:val="en-US" w:eastAsia="zh-CN"/>
              </w:rPr>
              <w:t>4</w:t>
            </w:r>
          </w:p>
        </w:tc>
        <w:tc>
          <w:tcPr>
            <w:tcW w:w="3030" w:type="dxa"/>
            <w:shd w:val="clear" w:color="auto" w:fill="FFFFFF"/>
            <w:vAlign w:val="center"/>
          </w:tcPr>
          <w:p w14:paraId="0C401042">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团队执业律师≥3人且全部连续执业≥3 年，得 4 分；执业律师＜3 人或核心成员执业年限＜3 年，得 0 分。</w:t>
            </w:r>
          </w:p>
        </w:tc>
        <w:tc>
          <w:tcPr>
            <w:tcW w:w="690" w:type="dxa"/>
            <w:shd w:val="clear" w:color="auto" w:fill="FFFFFF"/>
            <w:vAlign w:val="center"/>
          </w:tcPr>
          <w:p w14:paraId="0B0C5152">
            <w:pPr>
              <w:snapToGrid w:val="0"/>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p>
        </w:tc>
        <w:tc>
          <w:tcPr>
            <w:tcW w:w="893" w:type="dxa"/>
            <w:shd w:val="clear" w:color="auto" w:fill="FFFFFF"/>
            <w:vAlign w:val="center"/>
          </w:tcPr>
          <w:p w14:paraId="2DA4DC17">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需提供团队成员简历及执业证</w:t>
            </w:r>
          </w:p>
        </w:tc>
      </w:tr>
      <w:tr w14:paraId="0FA1F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jc w:val="center"/>
        </w:trPr>
        <w:tc>
          <w:tcPr>
            <w:tcW w:w="1232" w:type="dxa"/>
            <w:vMerge w:val="continue"/>
            <w:shd w:val="clear" w:color="auto" w:fill="FFFFFF"/>
            <w:vAlign w:val="center"/>
          </w:tcPr>
          <w:p w14:paraId="38431626">
            <w:pPr>
              <w:snapToGrid w:val="0"/>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p>
        </w:tc>
        <w:tc>
          <w:tcPr>
            <w:tcW w:w="1498" w:type="dxa"/>
            <w:shd w:val="clear" w:color="auto" w:fill="FFFFFF"/>
            <w:vAlign w:val="center"/>
          </w:tcPr>
          <w:p w14:paraId="0615325C">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专业特长与服务领域匹配度</w:t>
            </w:r>
          </w:p>
        </w:tc>
        <w:tc>
          <w:tcPr>
            <w:tcW w:w="631" w:type="dxa"/>
            <w:shd w:val="clear" w:color="auto" w:fill="FFFFFF"/>
            <w:vAlign w:val="center"/>
          </w:tcPr>
          <w:p w14:paraId="3D103681">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lang w:val="en-US"/>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10</w:t>
            </w:r>
          </w:p>
        </w:tc>
        <w:tc>
          <w:tcPr>
            <w:tcW w:w="3030" w:type="dxa"/>
            <w:shd w:val="clear" w:color="auto" w:fill="FFFFFF"/>
            <w:vAlign w:val="center"/>
          </w:tcPr>
          <w:p w14:paraId="4D06DBD0">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团队核心成员在常年法律顾问、民商事/行政等诉讼及仲裁代理、特殊机会投资、资产运营与处置、供应链贸易、企业治理、企业改革改制的法律服务领域中有至少5项对应执业经验，得 10 分；匹配 4 项，得 6 分；仅匹配 2-3 项或更少，酌情得分。</w:t>
            </w:r>
          </w:p>
        </w:tc>
        <w:tc>
          <w:tcPr>
            <w:tcW w:w="690" w:type="dxa"/>
            <w:shd w:val="clear" w:color="auto" w:fill="FFFFFF"/>
            <w:vAlign w:val="center"/>
          </w:tcPr>
          <w:p w14:paraId="3B6338DA">
            <w:pPr>
              <w:snapToGrid w:val="0"/>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p>
        </w:tc>
        <w:tc>
          <w:tcPr>
            <w:tcW w:w="893" w:type="dxa"/>
            <w:shd w:val="clear" w:color="auto" w:fill="FFFFFF"/>
            <w:vAlign w:val="center"/>
          </w:tcPr>
          <w:p w14:paraId="1BCB519F">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需结合业绩材料佐证</w:t>
            </w:r>
          </w:p>
        </w:tc>
      </w:tr>
      <w:tr w14:paraId="5651E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jc w:val="center"/>
        </w:trPr>
        <w:tc>
          <w:tcPr>
            <w:tcW w:w="1232" w:type="dxa"/>
            <w:vMerge w:val="continue"/>
            <w:shd w:val="clear" w:color="auto" w:fill="FFFFFF"/>
            <w:vAlign w:val="center"/>
          </w:tcPr>
          <w:p w14:paraId="7F99049E">
            <w:pPr>
              <w:snapToGrid w:val="0"/>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p>
        </w:tc>
        <w:tc>
          <w:tcPr>
            <w:tcW w:w="1498" w:type="dxa"/>
            <w:shd w:val="clear" w:color="auto" w:fill="FFFFFF"/>
            <w:vAlign w:val="center"/>
          </w:tcPr>
          <w:p w14:paraId="6E814484">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团队整体专业素养</w:t>
            </w:r>
          </w:p>
        </w:tc>
        <w:tc>
          <w:tcPr>
            <w:tcW w:w="631" w:type="dxa"/>
            <w:shd w:val="clear" w:color="auto" w:fill="FFFFFF"/>
            <w:vAlign w:val="center"/>
          </w:tcPr>
          <w:p w14:paraId="0206DC55">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3</w:t>
            </w:r>
          </w:p>
        </w:tc>
        <w:tc>
          <w:tcPr>
            <w:tcW w:w="3030" w:type="dxa"/>
            <w:shd w:val="clear" w:color="auto" w:fill="FFFFFF"/>
            <w:vAlign w:val="center"/>
          </w:tcPr>
          <w:p w14:paraId="617A6FA2">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团队组织架构清晰、分工明确，核心成员具备对应领域专业认证或案例成果，得 3 分；组织架构基本清晰，有一定专业积累，得 1 分；组织架构混乱或专业积累不足，得 0 分。</w:t>
            </w:r>
          </w:p>
        </w:tc>
        <w:tc>
          <w:tcPr>
            <w:tcW w:w="690" w:type="dxa"/>
            <w:shd w:val="clear" w:color="auto" w:fill="FFFFFF"/>
            <w:vAlign w:val="center"/>
          </w:tcPr>
          <w:p w14:paraId="43010705">
            <w:pPr>
              <w:snapToGrid w:val="0"/>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p>
        </w:tc>
        <w:tc>
          <w:tcPr>
            <w:tcW w:w="893" w:type="dxa"/>
            <w:shd w:val="clear" w:color="auto" w:fill="FFFFFF"/>
            <w:vAlign w:val="center"/>
          </w:tcPr>
          <w:p w14:paraId="421BD9F8">
            <w:pPr>
              <w:snapToGrid w:val="0"/>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p>
        </w:tc>
      </w:tr>
      <w:tr w14:paraId="6C9E2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jc w:val="center"/>
        </w:trPr>
        <w:tc>
          <w:tcPr>
            <w:tcW w:w="1232" w:type="dxa"/>
            <w:vMerge w:val="restart"/>
            <w:shd w:val="clear" w:color="auto" w:fill="FFFFFF"/>
            <w:vAlign w:val="center"/>
          </w:tcPr>
          <w:p w14:paraId="5D2E5616">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kern w:val="0"/>
                <w:sz w:val="24"/>
                <w:szCs w:val="24"/>
                <w:lang w:val="en-US" w:eastAsia="zh-CN" w:bidi="ar"/>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过往业绩与相关经验</w:t>
            </w:r>
          </w:p>
          <w:p w14:paraId="34856ED8">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（35 分）</w:t>
            </w:r>
          </w:p>
        </w:tc>
        <w:tc>
          <w:tcPr>
            <w:tcW w:w="1498" w:type="dxa"/>
            <w:shd w:val="clear" w:color="auto" w:fill="FFFFFF"/>
            <w:vAlign w:val="center"/>
          </w:tcPr>
          <w:p w14:paraId="0BF14F17">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近 3 年企业法律服务业绩</w:t>
            </w:r>
          </w:p>
        </w:tc>
        <w:tc>
          <w:tcPr>
            <w:tcW w:w="631" w:type="dxa"/>
            <w:shd w:val="clear" w:color="auto" w:fill="FFFFFF"/>
            <w:vAlign w:val="center"/>
          </w:tcPr>
          <w:p w14:paraId="4FFB56B6">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lang w:val="en-US"/>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10</w:t>
            </w:r>
          </w:p>
        </w:tc>
        <w:tc>
          <w:tcPr>
            <w:tcW w:w="3030" w:type="dxa"/>
            <w:shd w:val="clear" w:color="auto" w:fill="FFFFFF"/>
            <w:vAlign w:val="center"/>
          </w:tcPr>
          <w:p w14:paraId="657FF44E">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近 3 年为≥5 家企业提供过法律服务（含常年顾问、专项服务或诉讼代理），且有完整合同/法律意见书/胜诉判决佐证，得 10 分；3-4 家企业服务经历，得 6 分；1-2 家企业服务经历，得 3 分；无企业服务业绩，得 0 分。</w:t>
            </w:r>
          </w:p>
        </w:tc>
        <w:tc>
          <w:tcPr>
            <w:tcW w:w="690" w:type="dxa"/>
            <w:shd w:val="clear" w:color="auto" w:fill="FFFFFF"/>
            <w:vAlign w:val="center"/>
          </w:tcPr>
          <w:p w14:paraId="32F66588">
            <w:pPr>
              <w:snapToGrid w:val="0"/>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p>
        </w:tc>
        <w:tc>
          <w:tcPr>
            <w:tcW w:w="893" w:type="dxa"/>
            <w:shd w:val="clear" w:color="auto" w:fill="FFFFFF"/>
            <w:vAlign w:val="center"/>
          </w:tcPr>
          <w:p w14:paraId="0598B73F">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需提供业绩证明材料</w:t>
            </w:r>
          </w:p>
        </w:tc>
      </w:tr>
      <w:tr w14:paraId="61BF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jc w:val="center"/>
        </w:trPr>
        <w:tc>
          <w:tcPr>
            <w:tcW w:w="1232" w:type="dxa"/>
            <w:vMerge w:val="continue"/>
            <w:shd w:val="clear" w:color="auto" w:fill="FFFFFF"/>
            <w:vAlign w:val="center"/>
          </w:tcPr>
          <w:p w14:paraId="2E067CA7">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p>
        </w:tc>
        <w:tc>
          <w:tcPr>
            <w:tcW w:w="1498" w:type="dxa"/>
            <w:shd w:val="clear" w:color="auto" w:fill="FFFFFF"/>
            <w:vAlign w:val="center"/>
          </w:tcPr>
          <w:p w14:paraId="47CD0E1F">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公告相关领域服务经验</w:t>
            </w:r>
          </w:p>
        </w:tc>
        <w:tc>
          <w:tcPr>
            <w:tcW w:w="631" w:type="dxa"/>
            <w:shd w:val="clear" w:color="auto" w:fill="FFFFFF"/>
            <w:vAlign w:val="center"/>
          </w:tcPr>
          <w:p w14:paraId="5EA66D6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15</w:t>
            </w:r>
          </w:p>
        </w:tc>
        <w:tc>
          <w:tcPr>
            <w:tcW w:w="3030" w:type="dxa"/>
            <w:shd w:val="clear" w:color="auto" w:fill="FFFFFF"/>
            <w:vAlign w:val="center"/>
          </w:tcPr>
          <w:p w14:paraId="5CDEE0AC">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近 3 年主导过特殊机会投资、资产运营与处置、供应链贸易、企业破产清算/改革改制等公告明确专项领域服务≥3 项，得 15 分；1-2 项，得 10 分；无相关专项经验，得 0 分。</w:t>
            </w:r>
          </w:p>
        </w:tc>
        <w:tc>
          <w:tcPr>
            <w:tcW w:w="690" w:type="dxa"/>
            <w:shd w:val="clear" w:color="auto" w:fill="FFFFFF"/>
            <w:vAlign w:val="center"/>
          </w:tcPr>
          <w:p w14:paraId="29D82DFC">
            <w:pPr>
              <w:snapToGrid w:val="0"/>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p>
        </w:tc>
        <w:tc>
          <w:tcPr>
            <w:tcW w:w="893" w:type="dxa"/>
            <w:shd w:val="clear" w:color="auto" w:fill="FFFFFF"/>
            <w:vAlign w:val="center"/>
          </w:tcPr>
          <w:p w14:paraId="6FFC5491">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需标注对应项目名称及角色</w:t>
            </w:r>
          </w:p>
        </w:tc>
      </w:tr>
      <w:tr w14:paraId="263A0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jc w:val="center"/>
        </w:trPr>
        <w:tc>
          <w:tcPr>
            <w:tcW w:w="1232" w:type="dxa"/>
            <w:vMerge w:val="continue"/>
            <w:shd w:val="clear" w:color="auto" w:fill="FFFFFF"/>
            <w:vAlign w:val="center"/>
          </w:tcPr>
          <w:p w14:paraId="110F20E4">
            <w:pPr>
              <w:snapToGrid w:val="0"/>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p>
        </w:tc>
        <w:tc>
          <w:tcPr>
            <w:tcW w:w="1498" w:type="dxa"/>
            <w:shd w:val="clear" w:color="auto" w:fill="FFFFFF"/>
            <w:vAlign w:val="center"/>
          </w:tcPr>
          <w:p w14:paraId="2643DE46">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与公司合作经历</w:t>
            </w:r>
          </w:p>
        </w:tc>
        <w:tc>
          <w:tcPr>
            <w:tcW w:w="631" w:type="dxa"/>
            <w:shd w:val="clear" w:color="auto" w:fill="FFFFFF"/>
            <w:vAlign w:val="center"/>
          </w:tcPr>
          <w:p w14:paraId="7F92067E">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lang w:val="en-US" w:eastAsia="zh-CN"/>
              </w:rPr>
            </w:pPr>
            <w:r>
              <w:rPr>
                <w:rFonts w:hint="eastAsia" w:ascii="方正仿宋_GB2312" w:hAnsi="方正仿宋_GB2312" w:eastAsia="方正仿宋_GB2312" w:cs="方正仿宋_GB2312"/>
                <w:i w:val="0"/>
                <w:iCs w:val="0"/>
                <w:caps w:val="0"/>
                <w:color w:val="000000"/>
                <w:spacing w:val="0"/>
                <w:sz w:val="24"/>
                <w:szCs w:val="24"/>
                <w:lang w:val="en-US" w:eastAsia="zh-CN"/>
              </w:rPr>
              <w:t>5</w:t>
            </w:r>
          </w:p>
        </w:tc>
        <w:tc>
          <w:tcPr>
            <w:tcW w:w="3030" w:type="dxa"/>
            <w:shd w:val="clear" w:color="auto" w:fill="FFFFFF"/>
            <w:vAlign w:val="center"/>
          </w:tcPr>
          <w:p w14:paraId="628656A2">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近 2 年与公司或下属企业有合作经历，且提供合作合同 / 服务评价表（优良），得 5 分；无合作经历，得 0 分。</w:t>
            </w:r>
          </w:p>
        </w:tc>
        <w:tc>
          <w:tcPr>
            <w:tcW w:w="690" w:type="dxa"/>
            <w:shd w:val="clear" w:color="auto" w:fill="FFFFFF"/>
            <w:vAlign w:val="center"/>
          </w:tcPr>
          <w:p w14:paraId="1ED3A44C">
            <w:pPr>
              <w:snapToGrid w:val="0"/>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p>
        </w:tc>
        <w:tc>
          <w:tcPr>
            <w:tcW w:w="893" w:type="dxa"/>
            <w:shd w:val="clear" w:color="auto" w:fill="FFFFFF"/>
            <w:vAlign w:val="center"/>
          </w:tcPr>
          <w:p w14:paraId="2963EAC6">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需提供合作佐证材料</w:t>
            </w:r>
          </w:p>
        </w:tc>
      </w:tr>
      <w:tr w14:paraId="0D98E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jc w:val="center"/>
        </w:trPr>
        <w:tc>
          <w:tcPr>
            <w:tcW w:w="1232" w:type="dxa"/>
            <w:vMerge w:val="continue"/>
            <w:shd w:val="clear" w:color="auto" w:fill="FFFFFF"/>
            <w:vAlign w:val="center"/>
          </w:tcPr>
          <w:p w14:paraId="0138063B">
            <w:pPr>
              <w:snapToGrid w:val="0"/>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p>
        </w:tc>
        <w:tc>
          <w:tcPr>
            <w:tcW w:w="1498" w:type="dxa"/>
            <w:shd w:val="clear" w:color="auto" w:fill="FFFFFF"/>
            <w:vAlign w:val="center"/>
          </w:tcPr>
          <w:p w14:paraId="02E4CBB6">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业绩质量与客户认可度</w:t>
            </w:r>
          </w:p>
        </w:tc>
        <w:tc>
          <w:tcPr>
            <w:tcW w:w="631" w:type="dxa"/>
            <w:shd w:val="clear" w:color="auto" w:fill="FFFFFF"/>
            <w:vAlign w:val="center"/>
          </w:tcPr>
          <w:p w14:paraId="773F56A8">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5</w:t>
            </w:r>
          </w:p>
        </w:tc>
        <w:tc>
          <w:tcPr>
            <w:tcW w:w="3030" w:type="dxa"/>
            <w:shd w:val="clear" w:color="auto" w:fill="FFFFFF"/>
            <w:vAlign w:val="center"/>
          </w:tcPr>
          <w:p w14:paraId="611059B6">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过往服务有客户书面好评或重大项目成功案例，得 5 分；无相关材料，得 0 分。</w:t>
            </w:r>
          </w:p>
        </w:tc>
        <w:tc>
          <w:tcPr>
            <w:tcW w:w="690" w:type="dxa"/>
            <w:shd w:val="clear" w:color="auto" w:fill="FFFFFF"/>
            <w:vAlign w:val="center"/>
          </w:tcPr>
          <w:p w14:paraId="71994CE8">
            <w:pPr>
              <w:snapToGrid w:val="0"/>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p>
        </w:tc>
        <w:tc>
          <w:tcPr>
            <w:tcW w:w="893" w:type="dxa"/>
            <w:shd w:val="clear" w:color="auto" w:fill="FFFFFF"/>
            <w:vAlign w:val="center"/>
          </w:tcPr>
          <w:p w14:paraId="2B769A17">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可提供客户评价或判决文书</w:t>
            </w:r>
          </w:p>
        </w:tc>
      </w:tr>
      <w:tr w14:paraId="22840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jc w:val="center"/>
        </w:trPr>
        <w:tc>
          <w:tcPr>
            <w:tcW w:w="1232" w:type="dxa"/>
            <w:vMerge w:val="restart"/>
            <w:shd w:val="clear" w:color="auto" w:fill="FFFFFF"/>
            <w:vAlign w:val="center"/>
          </w:tcPr>
          <w:p w14:paraId="250E58E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kern w:val="0"/>
                <w:sz w:val="24"/>
                <w:szCs w:val="24"/>
                <w:lang w:val="en-US" w:eastAsia="zh-CN" w:bidi="ar"/>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服务方案与响应承诺</w:t>
            </w:r>
          </w:p>
          <w:p w14:paraId="74D921B7">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（35 分）</w:t>
            </w:r>
          </w:p>
        </w:tc>
        <w:tc>
          <w:tcPr>
            <w:tcW w:w="1498" w:type="dxa"/>
            <w:shd w:val="clear" w:color="auto" w:fill="FFFFFF"/>
            <w:vAlign w:val="center"/>
          </w:tcPr>
          <w:p w14:paraId="7C9CAA4D">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响应时效性承诺</w:t>
            </w:r>
          </w:p>
        </w:tc>
        <w:tc>
          <w:tcPr>
            <w:tcW w:w="631" w:type="dxa"/>
            <w:shd w:val="clear" w:color="auto" w:fill="FFFFFF"/>
            <w:vAlign w:val="center"/>
          </w:tcPr>
          <w:p w14:paraId="41EC088A">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8</w:t>
            </w:r>
          </w:p>
        </w:tc>
        <w:tc>
          <w:tcPr>
            <w:tcW w:w="3030" w:type="dxa"/>
            <w:shd w:val="clear" w:color="auto" w:fill="FFFFFF"/>
            <w:vAlign w:val="center"/>
          </w:tcPr>
          <w:p w14:paraId="73CA37BB">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明确承诺咨询响应≤24 小时、紧急情况立即指派专长律师到场，得 8 分；仅承诺 24 小时内响应，得 4 分；响应时间未明确或超过 24 小时，得 0 分。</w:t>
            </w:r>
          </w:p>
        </w:tc>
        <w:tc>
          <w:tcPr>
            <w:tcW w:w="690" w:type="dxa"/>
            <w:shd w:val="clear" w:color="auto" w:fill="FFFFFF"/>
            <w:vAlign w:val="center"/>
          </w:tcPr>
          <w:p w14:paraId="7ECC3CFA">
            <w:pPr>
              <w:snapToGrid w:val="0"/>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p>
        </w:tc>
        <w:tc>
          <w:tcPr>
            <w:tcW w:w="893" w:type="dxa"/>
            <w:shd w:val="clear" w:color="auto" w:fill="FFFFFF"/>
            <w:vAlign w:val="center"/>
          </w:tcPr>
          <w:p w14:paraId="54286F38">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以服务承诺书为准</w:t>
            </w:r>
          </w:p>
        </w:tc>
      </w:tr>
      <w:tr w14:paraId="77CE2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jc w:val="center"/>
        </w:trPr>
        <w:tc>
          <w:tcPr>
            <w:tcW w:w="1232" w:type="dxa"/>
            <w:vMerge w:val="continue"/>
            <w:shd w:val="clear" w:color="auto" w:fill="FFFFFF"/>
            <w:vAlign w:val="center"/>
          </w:tcPr>
          <w:p w14:paraId="6E7C459F">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p>
        </w:tc>
        <w:tc>
          <w:tcPr>
            <w:tcW w:w="1498" w:type="dxa"/>
            <w:shd w:val="clear" w:color="auto" w:fill="FFFFFF"/>
            <w:vAlign w:val="center"/>
          </w:tcPr>
          <w:p w14:paraId="3007B84F">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服务质量保障措施</w:t>
            </w:r>
          </w:p>
        </w:tc>
        <w:tc>
          <w:tcPr>
            <w:tcW w:w="631" w:type="dxa"/>
            <w:shd w:val="clear" w:color="auto" w:fill="FFFFFF"/>
            <w:vAlign w:val="center"/>
          </w:tcPr>
          <w:p w14:paraId="3813C7C3">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9</w:t>
            </w:r>
          </w:p>
        </w:tc>
        <w:tc>
          <w:tcPr>
            <w:tcW w:w="3030" w:type="dxa"/>
            <w:shd w:val="clear" w:color="auto" w:fill="FFFFFF"/>
            <w:vAlign w:val="center"/>
          </w:tcPr>
          <w:p w14:paraId="721CB249">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制定完善的质量管控流程（如双人审核法律文书、定期沟通机制、案件进度跟踪、涉密信息保密方案），且明确纠纷处理预案，得 9 分；有基本质量保障措施（含保密承诺、勤勉尽责约定），得 5 分；无具体质量保障方案，得 0-2 分。</w:t>
            </w:r>
          </w:p>
        </w:tc>
        <w:tc>
          <w:tcPr>
            <w:tcW w:w="690" w:type="dxa"/>
            <w:shd w:val="clear" w:color="auto" w:fill="FFFFFF"/>
            <w:vAlign w:val="center"/>
          </w:tcPr>
          <w:p w14:paraId="75BEB690">
            <w:pPr>
              <w:snapToGrid w:val="0"/>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p>
        </w:tc>
        <w:tc>
          <w:tcPr>
            <w:tcW w:w="893" w:type="dxa"/>
            <w:shd w:val="clear" w:color="auto" w:fill="FFFFFF"/>
            <w:vAlign w:val="center"/>
          </w:tcPr>
          <w:p w14:paraId="521A0B05">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需在服务方案中明确</w:t>
            </w:r>
          </w:p>
        </w:tc>
      </w:tr>
      <w:tr w14:paraId="5BDE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jc w:val="center"/>
        </w:trPr>
        <w:tc>
          <w:tcPr>
            <w:tcW w:w="1232" w:type="dxa"/>
            <w:vMerge w:val="continue"/>
            <w:shd w:val="clear" w:color="auto" w:fill="FFFFFF"/>
            <w:vAlign w:val="center"/>
          </w:tcPr>
          <w:p w14:paraId="112C5595">
            <w:pPr>
              <w:snapToGrid w:val="0"/>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p>
        </w:tc>
        <w:tc>
          <w:tcPr>
            <w:tcW w:w="1498" w:type="dxa"/>
            <w:shd w:val="clear" w:color="auto" w:fill="FFFFFF"/>
            <w:vAlign w:val="center"/>
          </w:tcPr>
          <w:p w14:paraId="5056AD6A">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服务方案针对性</w:t>
            </w:r>
          </w:p>
        </w:tc>
        <w:tc>
          <w:tcPr>
            <w:tcW w:w="631" w:type="dxa"/>
            <w:shd w:val="clear" w:color="auto" w:fill="FFFFFF"/>
            <w:vAlign w:val="center"/>
          </w:tcPr>
          <w:p w14:paraId="47CE479B">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8</w:t>
            </w:r>
          </w:p>
        </w:tc>
        <w:tc>
          <w:tcPr>
            <w:tcW w:w="3030" w:type="dxa"/>
            <w:shd w:val="clear" w:color="auto" w:fill="FFFFFF"/>
            <w:vAlign w:val="center"/>
          </w:tcPr>
          <w:p w14:paraId="62966081">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方案精准匹配公告三类服务领域（常年顾问、专项服务、诉讼仲裁），且结合公司业务需求设计个性化服务内容（如专项领域全周期支持、诉讼案件证据固定策略），得 8 分；方案覆盖两类服务领域，有一定针对性，得 4 分；方案通用化、无针对性，得 0-1 分。</w:t>
            </w:r>
          </w:p>
        </w:tc>
        <w:tc>
          <w:tcPr>
            <w:tcW w:w="690" w:type="dxa"/>
            <w:shd w:val="clear" w:color="auto" w:fill="FFFFFF"/>
            <w:vAlign w:val="center"/>
          </w:tcPr>
          <w:p w14:paraId="2CED767A">
            <w:pPr>
              <w:snapToGrid w:val="0"/>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p>
        </w:tc>
        <w:tc>
          <w:tcPr>
            <w:tcW w:w="893" w:type="dxa"/>
            <w:shd w:val="clear" w:color="auto" w:fill="FFFFFF"/>
            <w:vAlign w:val="center"/>
          </w:tcPr>
          <w:p w14:paraId="19F59AA0">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需对应公告服务内容要求</w:t>
            </w:r>
          </w:p>
        </w:tc>
      </w:tr>
      <w:tr w14:paraId="33D3C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jc w:val="center"/>
        </w:trPr>
        <w:tc>
          <w:tcPr>
            <w:tcW w:w="1232" w:type="dxa"/>
            <w:vMerge w:val="continue"/>
            <w:shd w:val="clear" w:color="auto" w:fill="FFFFFF"/>
            <w:vAlign w:val="center"/>
          </w:tcPr>
          <w:p w14:paraId="1FDFA1BF">
            <w:pPr>
              <w:snapToGrid w:val="0"/>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p>
        </w:tc>
        <w:tc>
          <w:tcPr>
            <w:tcW w:w="1498" w:type="dxa"/>
            <w:shd w:val="clear" w:color="auto" w:fill="FFFFFF"/>
            <w:vAlign w:val="center"/>
          </w:tcPr>
          <w:p w14:paraId="58B50CCF">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合同审核及文件交付周期</w:t>
            </w:r>
          </w:p>
        </w:tc>
        <w:tc>
          <w:tcPr>
            <w:tcW w:w="631" w:type="dxa"/>
            <w:shd w:val="clear" w:color="auto" w:fill="FFFFFF"/>
            <w:vAlign w:val="center"/>
          </w:tcPr>
          <w:p w14:paraId="2641277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lang w:val="en-US"/>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10</w:t>
            </w:r>
          </w:p>
        </w:tc>
        <w:tc>
          <w:tcPr>
            <w:tcW w:w="3030" w:type="dxa"/>
            <w:shd w:val="clear" w:color="auto" w:fill="FFFFFF"/>
            <w:vAlign w:val="center"/>
          </w:tcPr>
          <w:p w14:paraId="28EEF524">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明确合同审核≤2个工作日、法律文书/意见书交付≤3 个工作日，得 10 分；审核 / 交付周期合理但未明确具体时限，得 6分；周期过长（超过 5个工作日）或未明确，得 0 分。</w:t>
            </w:r>
          </w:p>
        </w:tc>
        <w:tc>
          <w:tcPr>
            <w:tcW w:w="690" w:type="dxa"/>
            <w:shd w:val="clear" w:color="auto" w:fill="FFFFFF"/>
            <w:vAlign w:val="center"/>
          </w:tcPr>
          <w:p w14:paraId="643B6832">
            <w:pPr>
              <w:snapToGrid w:val="0"/>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p>
        </w:tc>
        <w:tc>
          <w:tcPr>
            <w:tcW w:w="893" w:type="dxa"/>
            <w:shd w:val="clear" w:color="auto" w:fill="FFFFFF"/>
            <w:vAlign w:val="center"/>
          </w:tcPr>
          <w:p w14:paraId="46A9B5F3">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以服务承诺书为准</w:t>
            </w:r>
          </w:p>
        </w:tc>
      </w:tr>
      <w:tr w14:paraId="427A3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jc w:val="center"/>
        </w:trPr>
        <w:tc>
          <w:tcPr>
            <w:tcW w:w="1232" w:type="dxa"/>
            <w:vMerge w:val="restart"/>
            <w:shd w:val="clear" w:color="auto" w:fill="FFFFFF"/>
            <w:vAlign w:val="center"/>
          </w:tcPr>
          <w:p w14:paraId="4ED5587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kern w:val="0"/>
                <w:sz w:val="24"/>
                <w:szCs w:val="24"/>
                <w:lang w:val="en-US" w:eastAsia="zh-CN" w:bidi="ar"/>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合规性与团队信誉</w:t>
            </w:r>
          </w:p>
          <w:p w14:paraId="4E8958FF">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（10 分）</w:t>
            </w:r>
          </w:p>
        </w:tc>
        <w:tc>
          <w:tcPr>
            <w:tcW w:w="1498" w:type="dxa"/>
            <w:shd w:val="clear" w:color="auto" w:fill="FFFFFF"/>
            <w:vAlign w:val="center"/>
          </w:tcPr>
          <w:p w14:paraId="42E2A634">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团队成员合规记录</w:t>
            </w:r>
          </w:p>
        </w:tc>
        <w:tc>
          <w:tcPr>
            <w:tcW w:w="631" w:type="dxa"/>
            <w:shd w:val="clear" w:color="auto" w:fill="FFFFFF"/>
            <w:vAlign w:val="center"/>
          </w:tcPr>
          <w:p w14:paraId="0970CF3C">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4</w:t>
            </w:r>
          </w:p>
        </w:tc>
        <w:tc>
          <w:tcPr>
            <w:tcW w:w="3030" w:type="dxa"/>
            <w:shd w:val="clear" w:color="auto" w:fill="FFFFFF"/>
            <w:vAlign w:val="center"/>
          </w:tcPr>
          <w:p w14:paraId="64FA4936">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团队全体成员近 3 年无司法行政管理机关行政处罚或律师协会纪律惩戒，得 4 分；有惩戒记录，得 0 分（一票否决）。</w:t>
            </w:r>
          </w:p>
        </w:tc>
        <w:tc>
          <w:tcPr>
            <w:tcW w:w="690" w:type="dxa"/>
            <w:shd w:val="clear" w:color="auto" w:fill="FFFFFF"/>
            <w:vAlign w:val="center"/>
          </w:tcPr>
          <w:p w14:paraId="0C1F9F99">
            <w:pPr>
              <w:snapToGrid w:val="0"/>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p>
        </w:tc>
        <w:tc>
          <w:tcPr>
            <w:tcW w:w="893" w:type="dxa"/>
            <w:shd w:val="clear" w:color="auto" w:fill="FFFFFF"/>
            <w:vAlign w:val="center"/>
          </w:tcPr>
          <w:p w14:paraId="1D60E4AD">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需提供无违规承诺及佐证</w:t>
            </w:r>
          </w:p>
        </w:tc>
      </w:tr>
      <w:tr w14:paraId="5446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jc w:val="center"/>
        </w:trPr>
        <w:tc>
          <w:tcPr>
            <w:tcW w:w="1232" w:type="dxa"/>
            <w:vMerge w:val="continue"/>
            <w:shd w:val="clear" w:color="auto" w:fill="FFFFFF"/>
            <w:vAlign w:val="center"/>
          </w:tcPr>
          <w:p w14:paraId="741120C2">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p>
        </w:tc>
        <w:tc>
          <w:tcPr>
            <w:tcW w:w="1498" w:type="dxa"/>
            <w:shd w:val="clear" w:color="auto" w:fill="FFFFFF"/>
            <w:vAlign w:val="center"/>
          </w:tcPr>
          <w:p w14:paraId="0266C755">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律所及团队资质合规性</w:t>
            </w:r>
          </w:p>
        </w:tc>
        <w:tc>
          <w:tcPr>
            <w:tcW w:w="631" w:type="dxa"/>
            <w:shd w:val="clear" w:color="auto" w:fill="FFFFFF"/>
            <w:vAlign w:val="center"/>
          </w:tcPr>
          <w:p w14:paraId="515BF3A1">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3</w:t>
            </w:r>
          </w:p>
        </w:tc>
        <w:tc>
          <w:tcPr>
            <w:tcW w:w="3030" w:type="dxa"/>
            <w:shd w:val="clear" w:color="auto" w:fill="FFFFFF"/>
            <w:vAlign w:val="center"/>
          </w:tcPr>
          <w:p w14:paraId="2FAE7ECB">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律所执业许可证有效且通过核验，团队成员执业证齐全有效，得 3 分；资质不全或失效，得 0 分（一票否决）。</w:t>
            </w:r>
          </w:p>
        </w:tc>
        <w:tc>
          <w:tcPr>
            <w:tcW w:w="690" w:type="dxa"/>
            <w:shd w:val="clear" w:color="auto" w:fill="FFFFFF"/>
            <w:vAlign w:val="center"/>
          </w:tcPr>
          <w:p w14:paraId="2C9DA31A">
            <w:pPr>
              <w:snapToGrid w:val="0"/>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p>
        </w:tc>
        <w:tc>
          <w:tcPr>
            <w:tcW w:w="893" w:type="dxa"/>
            <w:shd w:val="clear" w:color="auto" w:fill="FFFFFF"/>
            <w:vAlign w:val="center"/>
          </w:tcPr>
          <w:p w14:paraId="263077E6">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需提供资质复印件</w:t>
            </w:r>
          </w:p>
        </w:tc>
      </w:tr>
      <w:tr w14:paraId="24340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jc w:val="center"/>
        </w:trPr>
        <w:tc>
          <w:tcPr>
            <w:tcW w:w="1232" w:type="dxa"/>
            <w:vMerge w:val="continue"/>
            <w:shd w:val="clear" w:color="auto" w:fill="FFFFFF"/>
            <w:vAlign w:val="center"/>
          </w:tcPr>
          <w:p w14:paraId="3A5D85B2">
            <w:pPr>
              <w:snapToGrid w:val="0"/>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p>
        </w:tc>
        <w:tc>
          <w:tcPr>
            <w:tcW w:w="1498" w:type="dxa"/>
            <w:shd w:val="clear" w:color="auto" w:fill="FFFFFF"/>
            <w:vAlign w:val="center"/>
          </w:tcPr>
          <w:p w14:paraId="1770D107">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材料真实性与完整性</w:t>
            </w:r>
          </w:p>
        </w:tc>
        <w:tc>
          <w:tcPr>
            <w:tcW w:w="631" w:type="dxa"/>
            <w:shd w:val="clear" w:color="auto" w:fill="FFFFFF"/>
            <w:vAlign w:val="center"/>
          </w:tcPr>
          <w:p w14:paraId="191A9B84">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3</w:t>
            </w:r>
          </w:p>
        </w:tc>
        <w:tc>
          <w:tcPr>
            <w:tcW w:w="3030" w:type="dxa"/>
            <w:shd w:val="clear" w:color="auto" w:fill="FFFFFF"/>
            <w:vAlign w:val="center"/>
          </w:tcPr>
          <w:p w14:paraId="5E1F4704">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响应文件真实完整，无伪造、遗漏，得 3分；材料伪造或关键信息缺失，得 0 分（一票否决）。</w:t>
            </w:r>
          </w:p>
        </w:tc>
        <w:tc>
          <w:tcPr>
            <w:tcW w:w="690" w:type="dxa"/>
            <w:shd w:val="clear" w:color="auto" w:fill="FFFFFF"/>
            <w:vAlign w:val="center"/>
          </w:tcPr>
          <w:p w14:paraId="4E2EFA30">
            <w:pPr>
              <w:snapToGrid w:val="0"/>
              <w:ind w:left="0" w:leftChars="0" w:right="0" w:rightChars="0" w:firstLine="0" w:firstLineChars="0"/>
              <w:jc w:val="center"/>
              <w:rPr>
                <w:rFonts w:hint="eastAsia" w:ascii="方正仿宋_GB2312" w:hAnsi="方正仿宋_GB2312" w:eastAsia="方正仿宋_GB2312" w:cs="方正仿宋_GB2312"/>
                <w:i w:val="0"/>
                <w:iCs w:val="0"/>
                <w:caps w:val="0"/>
                <w:color w:val="000000"/>
                <w:spacing w:val="0"/>
                <w:sz w:val="24"/>
                <w:szCs w:val="24"/>
              </w:rPr>
            </w:pPr>
          </w:p>
        </w:tc>
        <w:tc>
          <w:tcPr>
            <w:tcW w:w="893" w:type="dxa"/>
            <w:shd w:val="clear" w:color="auto" w:fill="FFFFFF"/>
            <w:vAlign w:val="center"/>
          </w:tcPr>
          <w:p w14:paraId="725BB886">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i w:val="0"/>
                <w:iCs w:val="0"/>
                <w:caps w:val="0"/>
                <w:color w:val="000000"/>
                <w:spacing w:val="0"/>
                <w:sz w:val="24"/>
                <w:szCs w:val="24"/>
              </w:rPr>
            </w:pPr>
            <w:r>
              <w:rPr>
                <w:rFonts w:hint="eastAsia" w:ascii="方正仿宋_GB2312" w:hAnsi="方正仿宋_GB2312" w:eastAsia="方正仿宋_GB2312" w:cs="方正仿宋_GB2312"/>
                <w:i w:val="0"/>
                <w:iCs w:val="0"/>
                <w:caps w:val="0"/>
                <w:color w:val="000000"/>
                <w:spacing w:val="0"/>
                <w:kern w:val="0"/>
                <w:sz w:val="24"/>
                <w:szCs w:val="24"/>
                <w:lang w:val="en-US" w:eastAsia="zh-CN" w:bidi="ar"/>
              </w:rPr>
              <w:t>对照公告响应文件要求核查</w:t>
            </w:r>
          </w:p>
        </w:tc>
      </w:tr>
      <w:tr w14:paraId="212B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0" w:hRule="atLeast"/>
          <w:jc w:val="center"/>
        </w:trPr>
        <w:tc>
          <w:tcPr>
            <w:tcW w:w="2730" w:type="dxa"/>
            <w:gridSpan w:val="2"/>
            <w:shd w:val="clear" w:color="auto" w:fill="FFFFFF"/>
            <w:vAlign w:val="center"/>
          </w:tcPr>
          <w:p w14:paraId="7459E686">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b/>
                <w:i w:val="0"/>
                <w:iCs w:val="0"/>
                <w:caps w:val="0"/>
                <w:color w:val="000000"/>
                <w:spacing w:val="0"/>
                <w:sz w:val="24"/>
                <w:szCs w:val="24"/>
              </w:rPr>
            </w:pPr>
            <w:r>
              <w:rPr>
                <w:rFonts w:hint="eastAsia" w:ascii="方正仿宋_GB2312" w:hAnsi="方正仿宋_GB2312" w:eastAsia="方正仿宋_GB2312" w:cs="方正仿宋_GB2312"/>
                <w:b/>
                <w:i w:val="0"/>
                <w:iCs w:val="0"/>
                <w:caps w:val="0"/>
                <w:color w:val="000000"/>
                <w:spacing w:val="0"/>
                <w:kern w:val="0"/>
                <w:sz w:val="24"/>
                <w:szCs w:val="24"/>
                <w:lang w:val="en-US" w:eastAsia="zh-CN" w:bidi="ar"/>
              </w:rPr>
              <w:t>合计</w:t>
            </w:r>
          </w:p>
        </w:tc>
        <w:tc>
          <w:tcPr>
            <w:tcW w:w="631" w:type="dxa"/>
            <w:shd w:val="clear" w:color="auto" w:fill="FFFFFF"/>
            <w:vAlign w:val="center"/>
          </w:tcPr>
          <w:p w14:paraId="2D433E8C">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方正仿宋_GB2312" w:hAnsi="方正仿宋_GB2312" w:eastAsia="方正仿宋_GB2312" w:cs="方正仿宋_GB2312"/>
                <w:b/>
                <w:i w:val="0"/>
                <w:iCs w:val="0"/>
                <w:caps w:val="0"/>
                <w:color w:val="000000"/>
                <w:spacing w:val="0"/>
                <w:sz w:val="24"/>
                <w:szCs w:val="24"/>
              </w:rPr>
            </w:pPr>
            <w:r>
              <w:rPr>
                <w:rFonts w:hint="eastAsia" w:ascii="方正仿宋_GB2312" w:hAnsi="方正仿宋_GB2312" w:eastAsia="方正仿宋_GB2312" w:cs="方正仿宋_GB2312"/>
                <w:b/>
                <w:i w:val="0"/>
                <w:iCs w:val="0"/>
                <w:caps w:val="0"/>
                <w:color w:val="000000"/>
                <w:spacing w:val="0"/>
                <w:kern w:val="0"/>
                <w:sz w:val="24"/>
                <w:szCs w:val="24"/>
                <w:lang w:val="en-US" w:eastAsia="zh-CN" w:bidi="ar"/>
              </w:rPr>
              <w:t>100</w:t>
            </w:r>
          </w:p>
        </w:tc>
        <w:tc>
          <w:tcPr>
            <w:tcW w:w="3030" w:type="dxa"/>
            <w:shd w:val="clear" w:color="auto" w:fill="FFFFFF"/>
            <w:vAlign w:val="center"/>
          </w:tcPr>
          <w:p w14:paraId="7960F403">
            <w:pPr>
              <w:keepNext w:val="0"/>
              <w:keepLines w:val="0"/>
              <w:widowControl/>
              <w:suppressLineNumbers w:val="0"/>
              <w:snapToGrid w:val="0"/>
              <w:spacing w:before="0" w:beforeAutospacing="0" w:after="0" w:afterAutospacing="0" w:line="240" w:lineRule="auto"/>
              <w:ind w:left="0" w:leftChars="0" w:right="0" w:rightChars="0" w:firstLine="0" w:firstLineChars="0"/>
              <w:jc w:val="left"/>
              <w:rPr>
                <w:rFonts w:hint="eastAsia" w:ascii="方正仿宋_GB2312" w:hAnsi="方正仿宋_GB2312" w:eastAsia="方正仿宋_GB2312" w:cs="方正仿宋_GB2312"/>
                <w:b/>
                <w:i w:val="0"/>
                <w:iCs w:val="0"/>
                <w:caps w:val="0"/>
                <w:color w:val="000000"/>
                <w:spacing w:val="0"/>
                <w:sz w:val="24"/>
                <w:szCs w:val="24"/>
              </w:rPr>
            </w:pPr>
          </w:p>
        </w:tc>
        <w:tc>
          <w:tcPr>
            <w:tcW w:w="690" w:type="dxa"/>
            <w:shd w:val="clear" w:color="auto" w:fill="FFFFFF"/>
            <w:vAlign w:val="center"/>
          </w:tcPr>
          <w:p w14:paraId="7B14EE8E">
            <w:pPr>
              <w:snapToGrid w:val="0"/>
              <w:ind w:left="0" w:leftChars="0" w:right="0" w:rightChars="0" w:firstLine="0" w:firstLineChars="0"/>
              <w:jc w:val="center"/>
              <w:rPr>
                <w:rFonts w:hint="eastAsia" w:ascii="方正仿宋_GB2312" w:hAnsi="方正仿宋_GB2312" w:eastAsia="方正仿宋_GB2312" w:cs="方正仿宋_GB2312"/>
                <w:b/>
                <w:i w:val="0"/>
                <w:iCs w:val="0"/>
                <w:caps w:val="0"/>
                <w:color w:val="000000"/>
                <w:spacing w:val="0"/>
                <w:sz w:val="24"/>
                <w:szCs w:val="24"/>
              </w:rPr>
            </w:pPr>
          </w:p>
        </w:tc>
        <w:tc>
          <w:tcPr>
            <w:tcW w:w="893" w:type="dxa"/>
            <w:shd w:val="clear" w:color="auto" w:fill="FFFFFF"/>
            <w:vAlign w:val="center"/>
          </w:tcPr>
          <w:p w14:paraId="7B20F8A6">
            <w:pPr>
              <w:snapToGrid w:val="0"/>
              <w:ind w:left="0" w:leftChars="0" w:right="0" w:rightChars="0" w:firstLine="0" w:firstLineChars="0"/>
              <w:jc w:val="left"/>
              <w:rPr>
                <w:rFonts w:hint="eastAsia" w:ascii="方正仿宋_GB2312" w:hAnsi="方正仿宋_GB2312" w:eastAsia="方正仿宋_GB2312" w:cs="方正仿宋_GB2312"/>
                <w:b/>
                <w:i w:val="0"/>
                <w:iCs w:val="0"/>
                <w:caps w:val="0"/>
                <w:color w:val="000000"/>
                <w:spacing w:val="0"/>
                <w:sz w:val="24"/>
                <w:szCs w:val="24"/>
              </w:rPr>
            </w:pPr>
          </w:p>
        </w:tc>
      </w:tr>
    </w:tbl>
    <w:p w14:paraId="1F97A1CA">
      <w:pPr>
        <w:keepNext w:val="0"/>
        <w:keepLines w:val="0"/>
        <w:widowControl/>
        <w:suppressLineNumbers w:val="0"/>
        <w:jc w:val="left"/>
      </w:pPr>
    </w:p>
    <w:p w14:paraId="66DC3063">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方正仿宋_GB2312" w:hAnsi="方正仿宋_GB2312" w:eastAsia="方正仿宋_GB2312" w:cs="方正仿宋_GB2312"/>
          <w:sz w:val="24"/>
          <w:szCs w:val="24"/>
          <w:lang w:eastAsia="zh-CN"/>
        </w:rPr>
      </w:pPr>
      <w:r>
        <w:rPr>
          <w:rFonts w:hint="eastAsia" w:ascii="方正仿宋_GB2312" w:hAnsi="方正仿宋_GB2312" w:eastAsia="方正仿宋_GB2312" w:cs="方正仿宋_GB2312"/>
          <w:sz w:val="24"/>
          <w:szCs w:val="24"/>
        </w:rPr>
        <w:t>评分说明</w:t>
      </w:r>
      <w:r>
        <w:rPr>
          <w:rFonts w:hint="eastAsia" w:ascii="方正仿宋_GB2312" w:hAnsi="方正仿宋_GB2312" w:eastAsia="方正仿宋_GB2312" w:cs="方正仿宋_GB2312"/>
          <w:sz w:val="24"/>
          <w:szCs w:val="24"/>
          <w:lang w:eastAsia="zh-CN"/>
        </w:rPr>
        <w:t>：</w:t>
      </w:r>
    </w:p>
    <w:p w14:paraId="3BFCBBC0">
      <w:pPr>
        <w:pStyle w:val="7"/>
        <w:keepNext w:val="0"/>
        <w:keepLines w:val="0"/>
        <w:pageBreakBefore w:val="0"/>
        <w:widowControl w:val="0"/>
        <w:kinsoku/>
        <w:wordWrap/>
        <w:overflowPunct/>
        <w:topLinePunct w:val="0"/>
        <w:autoSpaceDE/>
        <w:autoSpaceDN/>
        <w:bidi w:val="0"/>
        <w:adjustRightInd/>
        <w:snapToGrid/>
        <w:spacing w:line="560" w:lineRule="exact"/>
        <w:ind w:firstLine="403"/>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24"/>
          <w:szCs w:val="24"/>
        </w:rPr>
        <w:t>本评分表总分 100 分，重点考察服务团队综合能力，律所相关资质仅作为辅助评价依据，不单独占比</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评分标准严格依据《关于征集律师资源库入库公告》的资格条件、服务要求、响应文件要求等制定，未达到公告基本条件的（如有违规记录等），实行一票否决，直接取消入库资格</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评分需结合响应文件及佐证材料综合判定，最终入库名单根据综合得分从高到低择优确定，得分相同的，优先考虑与公司有合作经历、相关领域业绩突出的团队。</w:t>
      </w:r>
    </w:p>
    <w:p w14:paraId="50C820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023CF98-D389-4619-9F13-CB680CC0DE2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609309E-02DA-41C2-8E04-234C48AA8D96}"/>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方正小标宋简体">
    <w:panose1 w:val="03000509000000000000"/>
    <w:charset w:val="86"/>
    <w:family w:val="auto"/>
    <w:pitch w:val="default"/>
    <w:sig w:usb0="00000001" w:usb1="080E0000" w:usb2="00000000" w:usb3="00000000" w:csb0="00040000" w:csb1="00000000"/>
    <w:embedRegular r:id="rId3" w:fontKey="{E4D66832-AD3E-4120-9178-7DA71079767E}"/>
  </w:font>
  <w:font w:name="方正仿宋_GB2312">
    <w:panose1 w:val="02000000000000000000"/>
    <w:charset w:val="86"/>
    <w:family w:val="auto"/>
    <w:pitch w:val="default"/>
    <w:sig w:usb0="A00002BF" w:usb1="184F6CFA" w:usb2="00000012" w:usb3="00000000" w:csb0="00040001" w:csb1="00000000"/>
    <w:embedRegular r:id="rId4" w:fontKey="{42BE50CE-A568-483E-91E3-EBDCBF749EDE}"/>
  </w:font>
  <w:font w:name="仿宋">
    <w:panose1 w:val="02010609060101010101"/>
    <w:charset w:val="86"/>
    <w:family w:val="modern"/>
    <w:pitch w:val="default"/>
    <w:sig w:usb0="800002BF" w:usb1="38CF7CFA" w:usb2="00000016" w:usb3="00000000" w:csb0="00040001" w:csb1="00000000"/>
    <w:embedRegular r:id="rId5" w:fontKey="{80E92FBA-10BF-482B-8AF9-9DF556823303}"/>
  </w:font>
  <w:font w:name="华文仿宋">
    <w:panose1 w:val="02010600040101010101"/>
    <w:charset w:val="86"/>
    <w:family w:val="auto"/>
    <w:pitch w:val="default"/>
    <w:sig w:usb0="00000287" w:usb1="080F0000" w:usb2="00000000" w:usb3="00000000" w:csb0="0004009F" w:csb1="DFD70000"/>
    <w:embedRegular r:id="rId6" w:fontKey="{A5293ACD-3DE7-4FD9-AC7A-12A7DF2A24DB}"/>
  </w:font>
  <w:font w:name="方正楷体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embedRegular r:id="rId7" w:fontKey="{536475E3-3EF0-4AB6-9164-EC1309DED51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4A4D9E"/>
    <w:rsid w:val="03B51295"/>
    <w:rsid w:val="045A3333"/>
    <w:rsid w:val="1D7C3EC2"/>
    <w:rsid w:val="1FBC47EF"/>
    <w:rsid w:val="234A4D9E"/>
    <w:rsid w:val="23EA577B"/>
    <w:rsid w:val="298F34E4"/>
    <w:rsid w:val="356E7E4D"/>
    <w:rsid w:val="4AE215FE"/>
    <w:rsid w:val="4D773A25"/>
    <w:rsid w:val="594071E9"/>
    <w:rsid w:val="68B04359"/>
    <w:rsid w:val="6C256AA0"/>
    <w:rsid w:val="6FA80114"/>
    <w:rsid w:val="747E73FE"/>
    <w:rsid w:val="78FE2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rPr>
      <w:sz w:val="24"/>
    </w:rPr>
  </w:style>
  <w:style w:type="paragraph" w:styleId="4">
    <w:name w:val="Title"/>
    <w:basedOn w:val="1"/>
    <w:next w:val="1"/>
    <w:qFormat/>
    <w:uiPriority w:val="99"/>
    <w:pPr>
      <w:spacing w:before="240" w:after="60"/>
      <w:jc w:val="center"/>
      <w:outlineLvl w:val="0"/>
    </w:pPr>
    <w:rPr>
      <w:rFonts w:ascii="Cambria" w:hAnsi="Cambria"/>
      <w:b/>
      <w:bCs/>
      <w:sz w:val="32"/>
      <w:szCs w:val="32"/>
    </w:rPr>
  </w:style>
  <w:style w:type="paragraph" w:customStyle="1" w:styleId="7">
    <w:name w:val="正文文本1"/>
    <w:basedOn w:val="1"/>
    <w:unhideWhenUsed/>
    <w:qFormat/>
    <w:uiPriority w:val="99"/>
    <w:pPr>
      <w:shd w:val="clear" w:color="auto" w:fill="FFFFFF"/>
      <w:spacing w:line="401" w:lineRule="auto"/>
      <w:ind w:firstLine="400"/>
    </w:pPr>
    <w:rPr>
      <w:rFonts w:hint="eastAsia" w:ascii="MingLiU" w:hAnsi="MingLiU" w:eastAsia="MingLiU"/>
      <w:color w:val="101215"/>
      <w:sz w:val="28"/>
      <w:lang w:val="zh-CN"/>
    </w:rPr>
  </w:style>
  <w:style w:type="paragraph" w:customStyle="1" w:styleId="8">
    <w:name w:val="列出段落1"/>
    <w:basedOn w:val="1"/>
    <w:qFormat/>
    <w:uiPriority w:val="0"/>
    <w:pPr>
      <w:ind w:left="1276"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4044</Words>
  <Characters>4175</Characters>
  <Lines>0</Lines>
  <Paragraphs>0</Paragraphs>
  <TotalTime>4</TotalTime>
  <ScaleCrop>false</ScaleCrop>
  <LinksUpToDate>false</LinksUpToDate>
  <CharactersWithSpaces>4538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2025-12-12T03:19:00Z</dcterms:created>
  <dc:creator>任艺</dc:creator>
  <cp:lastModifiedBy>赵冰吉</cp:lastModifiedBy>
  <dcterms:modified xsi:type="dcterms:W3CDTF">2025-12-12T09:51:39Z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4B2E8B6396C1467D83F3781D2FE8DE3A_13</vt:lpwstr>
  </property>
  <property fmtid="{D5CDD505-2E9C-101B-9397-08002B2CF9AE}" pid="4" name="KSOTemplateDocerSaveRecord">
    <vt:lpwstr>eyJoZGlkIjoiYmNkNGRiMzA3Y2FkYTA1M2RkYjVjNjVhOTU3ZTBhMzMiLCJ1c2VySWQiOiIxNjE3MTg1NjAyIn0=</vt:lpwstr>
  </property>
</Properties>
</file>